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A3A" w:rsidRPr="00062F05" w:rsidRDefault="00987E19" w:rsidP="00A14EE7">
      <w:pPr>
        <w:ind w:right="-1"/>
        <w:jc w:val="center"/>
        <w:rPr>
          <w:rFonts w:cs="Calibri"/>
          <w:b/>
          <w:lang w:val="cs-CZ"/>
        </w:rPr>
      </w:pPr>
      <w:r>
        <w:rPr>
          <w:noProof/>
          <w:lang w:val="cs-CZ" w:eastAsia="cs-CZ"/>
        </w:rPr>
        <w:pict>
          <v:shapetype id="_x0000_t202" coordsize="21600,21600" o:spt="202" path="m,l,21600r21600,l21600,xe">
            <v:stroke joinstyle="miter"/>
            <v:path gradientshapeok="t" o:connecttype="rect"/>
          </v:shapetype>
          <v:shape id="Textové pole 1" o:spid="_x0000_s1026" type="#_x0000_t202" style="position:absolute;left:0;text-align:left;margin-left:-36.05pt;margin-top:-26.95pt;width:306pt;height:22.8pt;z-index:1;visibility:visible" filled="f" stroked="f">
            <v:textbox>
              <w:txbxContent>
                <w:p w:rsidR="00016A3A" w:rsidRPr="00062F05" w:rsidRDefault="00016A3A" w:rsidP="00A14EE7">
                  <w:pPr>
                    <w:rPr>
                      <w:rFonts w:ascii="DIN Pro" w:hAnsi="DIN Pro"/>
                      <w:b/>
                      <w:sz w:val="23"/>
                      <w:szCs w:val="23"/>
                      <w:lang w:val="cs-CZ"/>
                    </w:rPr>
                  </w:pPr>
                  <w:r w:rsidRPr="00062F05">
                    <w:rPr>
                      <w:rFonts w:ascii="DIN Pro" w:hAnsi="DIN Pro"/>
                      <w:b/>
                      <w:sz w:val="23"/>
                      <w:szCs w:val="23"/>
                      <w:lang w:val="cs-CZ"/>
                    </w:rPr>
                    <w:t>Tiskový brífink 15. srpna 2018</w:t>
                  </w:r>
                </w:p>
              </w:txbxContent>
            </v:textbox>
            <w10:wrap type="square"/>
          </v:shape>
        </w:pict>
      </w:r>
      <w:r w:rsidR="00016A3A" w:rsidRPr="00062F05">
        <w:rPr>
          <w:rFonts w:cs="Calibri"/>
          <w:b/>
          <w:lang w:val="cs-CZ"/>
        </w:rPr>
        <w:t xml:space="preserve">VĚČNÁ NADĚJE: </w:t>
      </w:r>
    </w:p>
    <w:p w:rsidR="00016A3A" w:rsidRPr="00062F05" w:rsidRDefault="00016A3A" w:rsidP="00A14EE7">
      <w:pPr>
        <w:ind w:right="-1"/>
        <w:jc w:val="center"/>
        <w:rPr>
          <w:rFonts w:cs="Calibri"/>
          <w:b/>
          <w:lang w:val="cs-CZ"/>
        </w:rPr>
      </w:pPr>
      <w:r w:rsidRPr="00062F05">
        <w:rPr>
          <w:rFonts w:cs="Calibri"/>
          <w:b/>
          <w:lang w:val="cs-CZ"/>
        </w:rPr>
        <w:t>Gustav Mahler a terezínští skladatelé 2018</w:t>
      </w:r>
    </w:p>
    <w:p w:rsidR="00016A3A" w:rsidRPr="00A14EE7" w:rsidRDefault="00016A3A" w:rsidP="00A14EE7">
      <w:pPr>
        <w:ind w:right="-1"/>
        <w:jc w:val="center"/>
        <w:rPr>
          <w:rFonts w:cs="Calibri"/>
          <w:b/>
          <w:color w:val="7F97A1"/>
          <w:lang w:val="cs-CZ"/>
        </w:rPr>
      </w:pPr>
    </w:p>
    <w:p w:rsidR="00016A3A" w:rsidRPr="00A14EE7" w:rsidRDefault="00016A3A" w:rsidP="00A14EE7">
      <w:pPr>
        <w:ind w:left="-567" w:right="1"/>
        <w:jc w:val="both"/>
        <w:rPr>
          <w:rFonts w:cs="Calibri"/>
          <w:lang w:val="cs-CZ"/>
        </w:rPr>
      </w:pPr>
      <w:r>
        <w:rPr>
          <w:rFonts w:cs="Calibri"/>
          <w:lang w:val="cs-CZ"/>
        </w:rPr>
        <w:t xml:space="preserve">Již necelý týden zbývá do zahájení prvního ročníku </w:t>
      </w:r>
      <w:r w:rsidRPr="00A14EE7">
        <w:rPr>
          <w:rFonts w:cs="Calibri"/>
          <w:lang w:val="cs-CZ"/>
        </w:rPr>
        <w:t>mezinárodního hudebního festivalu VĚČNÁ NADĚJE: Gustav Mahler a terezínští skladatelé. V týdnu od 19. do 26. srpna 2018</w:t>
      </w:r>
      <w:r w:rsidR="00987E19">
        <w:rPr>
          <w:rFonts w:cs="Calibri"/>
          <w:lang w:val="cs-CZ"/>
        </w:rPr>
        <w:t xml:space="preserve"> nabídne program festivalu osm</w:t>
      </w:r>
      <w:r w:rsidRPr="00A14EE7">
        <w:rPr>
          <w:rFonts w:cs="Calibri"/>
          <w:lang w:val="cs-CZ"/>
        </w:rPr>
        <w:t xml:space="preserve"> dramaturgicky různorodých koncertů, které se uskuteční na několika místech v Praze a v Terezíně. Festival představí původní česko-německo-židovskou hudební kulturu ve středoevropském kontextu v </w:t>
      </w:r>
      <w:smartTag w:uri="urn:schemas-microsoft-com:office:smarttags" w:element="metricconverter">
        <w:smartTagPr>
          <w:attr w:name="ProductID" w:val="19. a"/>
        </w:smartTagPr>
        <w:r w:rsidRPr="00A14EE7">
          <w:rPr>
            <w:rFonts w:cs="Calibri"/>
            <w:lang w:val="cs-CZ"/>
          </w:rPr>
          <w:t>19. a</w:t>
        </w:r>
      </w:smartTag>
      <w:r w:rsidRPr="00A14EE7">
        <w:rPr>
          <w:rFonts w:cs="Calibri"/>
          <w:lang w:val="cs-CZ"/>
        </w:rPr>
        <w:t xml:space="preserve"> 20. století. Důraz je kladen na tvorbu Gustava Mahlera (1860-1911) a na působení terezínských autorů či jejich současníků, kteří se mezi světovými válkami výrazně začlenili do moderních stylových proudů.</w:t>
      </w:r>
    </w:p>
    <w:p w:rsidR="00016A3A" w:rsidRPr="00A14EE7" w:rsidRDefault="00016A3A" w:rsidP="00A14EE7">
      <w:pPr>
        <w:ind w:left="-567" w:right="1"/>
        <w:jc w:val="both"/>
        <w:rPr>
          <w:rFonts w:cs="Calibri"/>
          <w:lang w:val="cs-CZ"/>
        </w:rPr>
      </w:pPr>
    </w:p>
    <w:p w:rsidR="00016A3A" w:rsidRDefault="00016A3A" w:rsidP="008D5038">
      <w:pPr>
        <w:ind w:left="-567" w:right="1"/>
        <w:jc w:val="both"/>
        <w:rPr>
          <w:rFonts w:cs="Calibri"/>
          <w:lang w:val="cs-CZ"/>
        </w:rPr>
      </w:pPr>
      <w:r>
        <w:rPr>
          <w:rFonts w:cs="Calibri"/>
          <w:lang w:val="cs-CZ"/>
        </w:rPr>
        <w:t xml:space="preserve">Člen správní rady Nadačního fondu Věčná naděje, hlavního organizátora festivalu, pan Jiří Polák připomíná některé významné koncerty: </w:t>
      </w:r>
    </w:p>
    <w:p w:rsidR="00016A3A" w:rsidRDefault="00016A3A" w:rsidP="008D5038">
      <w:pPr>
        <w:ind w:left="-567" w:right="1"/>
        <w:jc w:val="both"/>
        <w:rPr>
          <w:rFonts w:cs="Calibri"/>
          <w:lang w:val="cs-CZ"/>
        </w:rPr>
      </w:pPr>
      <w:r w:rsidRPr="008D5038">
        <w:rPr>
          <w:rFonts w:cs="Calibri"/>
          <w:lang w:val="cs-CZ"/>
        </w:rPr>
        <w:t xml:space="preserve">19. srpna 2018, </w:t>
      </w:r>
      <w:r>
        <w:rPr>
          <w:rFonts w:cs="Calibri"/>
          <w:lang w:val="cs-CZ"/>
        </w:rPr>
        <w:t xml:space="preserve">koncert z děl Leoše Janáčka a Viktora Ullmanna, jehož Píseň o lásce a smrti korneta Kryštofa Rilka v interpretaci Karla </w:t>
      </w:r>
      <w:proofErr w:type="spellStart"/>
      <w:r>
        <w:rPr>
          <w:rFonts w:cs="Calibri"/>
          <w:lang w:val="cs-CZ"/>
        </w:rPr>
        <w:t>Košárka</w:t>
      </w:r>
      <w:proofErr w:type="spellEnd"/>
      <w:r>
        <w:rPr>
          <w:rFonts w:cs="Calibri"/>
          <w:lang w:val="cs-CZ"/>
        </w:rPr>
        <w:t xml:space="preserve"> s recitací Jany Podlipné zazní v Sukově síni Rudolfina,</w:t>
      </w:r>
    </w:p>
    <w:p w:rsidR="00016A3A" w:rsidRDefault="00016A3A" w:rsidP="008D5038">
      <w:pPr>
        <w:ind w:left="-567" w:right="1"/>
        <w:jc w:val="both"/>
        <w:rPr>
          <w:rFonts w:cs="Calibri"/>
          <w:lang w:val="cs-CZ"/>
        </w:rPr>
      </w:pPr>
      <w:r w:rsidRPr="008D5038">
        <w:rPr>
          <w:rFonts w:cs="Calibri"/>
          <w:lang w:val="cs-CZ"/>
        </w:rPr>
        <w:t xml:space="preserve">22. srpna 2018, </w:t>
      </w:r>
      <w:r>
        <w:rPr>
          <w:rFonts w:cs="Calibri"/>
          <w:lang w:val="cs-CZ"/>
        </w:rPr>
        <w:t xml:space="preserve">koncert </w:t>
      </w:r>
      <w:proofErr w:type="spellStart"/>
      <w:r>
        <w:rPr>
          <w:rFonts w:cs="Calibri"/>
          <w:lang w:val="cs-CZ"/>
        </w:rPr>
        <w:t>Wihanova</w:t>
      </w:r>
      <w:proofErr w:type="spellEnd"/>
      <w:r>
        <w:rPr>
          <w:rFonts w:cs="Calibri"/>
          <w:lang w:val="cs-CZ"/>
        </w:rPr>
        <w:t xml:space="preserve"> kvarteta s hudbou </w:t>
      </w:r>
      <w:proofErr w:type="spellStart"/>
      <w:r w:rsidRPr="008D5038">
        <w:rPr>
          <w:rFonts w:cs="Calibri"/>
          <w:lang w:val="cs-CZ"/>
        </w:rPr>
        <w:t>Gideon</w:t>
      </w:r>
      <w:r>
        <w:rPr>
          <w:rFonts w:cs="Calibri"/>
          <w:lang w:val="cs-CZ"/>
        </w:rPr>
        <w:t>a</w:t>
      </w:r>
      <w:proofErr w:type="spellEnd"/>
      <w:r w:rsidRPr="008D5038">
        <w:rPr>
          <w:rFonts w:cs="Calibri"/>
          <w:lang w:val="cs-CZ"/>
        </w:rPr>
        <w:t xml:space="preserve"> Klein</w:t>
      </w:r>
      <w:r>
        <w:rPr>
          <w:rFonts w:cs="Calibri"/>
          <w:lang w:val="cs-CZ"/>
        </w:rPr>
        <w:t xml:space="preserve">a, </w:t>
      </w:r>
      <w:r w:rsidRPr="008D5038">
        <w:rPr>
          <w:rFonts w:cs="Calibri"/>
          <w:lang w:val="cs-CZ"/>
        </w:rPr>
        <w:t>Viktor</w:t>
      </w:r>
      <w:r>
        <w:rPr>
          <w:rFonts w:cs="Calibri"/>
          <w:lang w:val="cs-CZ"/>
        </w:rPr>
        <w:t>a</w:t>
      </w:r>
      <w:r w:rsidRPr="008D5038">
        <w:rPr>
          <w:rFonts w:cs="Calibri"/>
          <w:lang w:val="cs-CZ"/>
        </w:rPr>
        <w:t xml:space="preserve"> Ullmann</w:t>
      </w:r>
      <w:r>
        <w:rPr>
          <w:rFonts w:cs="Calibri"/>
          <w:lang w:val="cs-CZ"/>
        </w:rPr>
        <w:t xml:space="preserve">a, </w:t>
      </w:r>
      <w:r w:rsidRPr="008D5038">
        <w:rPr>
          <w:rFonts w:cs="Calibri"/>
          <w:lang w:val="cs-CZ"/>
        </w:rPr>
        <w:t>Erwin</w:t>
      </w:r>
      <w:r>
        <w:rPr>
          <w:rFonts w:cs="Calibri"/>
          <w:lang w:val="cs-CZ"/>
        </w:rPr>
        <w:t>a</w:t>
      </w:r>
      <w:r w:rsidRPr="008D5038">
        <w:rPr>
          <w:rFonts w:cs="Calibri"/>
          <w:lang w:val="cs-CZ"/>
        </w:rPr>
        <w:t xml:space="preserve"> </w:t>
      </w:r>
      <w:proofErr w:type="spellStart"/>
      <w:r w:rsidRPr="008D5038">
        <w:rPr>
          <w:rFonts w:cs="Calibri"/>
          <w:lang w:val="cs-CZ"/>
        </w:rPr>
        <w:t>Schulhoff</w:t>
      </w:r>
      <w:r>
        <w:rPr>
          <w:rFonts w:cs="Calibri"/>
          <w:lang w:val="cs-CZ"/>
        </w:rPr>
        <w:t>a</w:t>
      </w:r>
      <w:proofErr w:type="spellEnd"/>
      <w:r>
        <w:rPr>
          <w:rFonts w:cs="Calibri"/>
          <w:lang w:val="cs-CZ"/>
        </w:rPr>
        <w:t xml:space="preserve"> a Antonína Dvořáka, se odehraj</w:t>
      </w:r>
      <w:r w:rsidR="00987E19">
        <w:rPr>
          <w:rFonts w:cs="Calibri"/>
          <w:lang w:val="cs-CZ"/>
        </w:rPr>
        <w:t>e v Magdeburských kasárnách</w:t>
      </w:r>
      <w:r>
        <w:rPr>
          <w:rFonts w:cs="Calibri"/>
          <w:lang w:val="cs-CZ"/>
        </w:rPr>
        <w:t xml:space="preserve"> v Terezíně,</w:t>
      </w:r>
    </w:p>
    <w:p w:rsidR="00016A3A" w:rsidRDefault="00016A3A" w:rsidP="00D571A6">
      <w:pPr>
        <w:ind w:left="-567" w:right="1"/>
        <w:jc w:val="both"/>
        <w:rPr>
          <w:rFonts w:cs="Calibri"/>
          <w:lang w:val="cs-CZ"/>
        </w:rPr>
      </w:pPr>
      <w:r w:rsidRPr="008D5038">
        <w:rPr>
          <w:rFonts w:cs="Calibri"/>
          <w:lang w:val="cs-CZ"/>
        </w:rPr>
        <w:t xml:space="preserve">26. srpna 2018, </w:t>
      </w:r>
      <w:r>
        <w:rPr>
          <w:rFonts w:cs="Calibri"/>
          <w:lang w:val="cs-CZ"/>
        </w:rPr>
        <w:t xml:space="preserve">závěrečný koncert festivalu v podání </w:t>
      </w:r>
      <w:r w:rsidRPr="008D5038">
        <w:rPr>
          <w:rFonts w:cs="Calibri"/>
          <w:lang w:val="cs-CZ"/>
        </w:rPr>
        <w:t xml:space="preserve">Gustav Mahler </w:t>
      </w:r>
      <w:proofErr w:type="spellStart"/>
      <w:r w:rsidRPr="008D5038">
        <w:rPr>
          <w:rFonts w:cs="Calibri"/>
          <w:lang w:val="cs-CZ"/>
        </w:rPr>
        <w:t>Jugendorchester</w:t>
      </w:r>
      <w:proofErr w:type="spellEnd"/>
      <w:r>
        <w:rPr>
          <w:rFonts w:cs="Calibri"/>
          <w:lang w:val="cs-CZ"/>
        </w:rPr>
        <w:t xml:space="preserve"> s dirigentem </w:t>
      </w:r>
      <w:r w:rsidRPr="008D5038">
        <w:rPr>
          <w:rFonts w:cs="Calibri"/>
          <w:lang w:val="cs-CZ"/>
        </w:rPr>
        <w:t>Lorenz</w:t>
      </w:r>
      <w:r>
        <w:rPr>
          <w:rFonts w:cs="Calibri"/>
          <w:lang w:val="cs-CZ"/>
        </w:rPr>
        <w:t>em</w:t>
      </w:r>
      <w:r w:rsidRPr="008D5038">
        <w:rPr>
          <w:rFonts w:cs="Calibri"/>
          <w:lang w:val="cs-CZ"/>
        </w:rPr>
        <w:t xml:space="preserve"> </w:t>
      </w:r>
      <w:proofErr w:type="spellStart"/>
      <w:r w:rsidRPr="008D5038">
        <w:rPr>
          <w:rFonts w:cs="Calibri"/>
          <w:lang w:val="cs-CZ"/>
        </w:rPr>
        <w:t>Viotti</w:t>
      </w:r>
      <w:r>
        <w:rPr>
          <w:rFonts w:cs="Calibri"/>
          <w:lang w:val="cs-CZ"/>
        </w:rPr>
        <w:t>m</w:t>
      </w:r>
      <w:proofErr w:type="spellEnd"/>
      <w:r>
        <w:rPr>
          <w:rFonts w:cs="Calibri"/>
          <w:lang w:val="cs-CZ"/>
        </w:rPr>
        <w:t xml:space="preserve"> a sólistou</w:t>
      </w:r>
      <w:r w:rsidRPr="008D5038">
        <w:rPr>
          <w:rFonts w:cs="Calibri"/>
          <w:lang w:val="cs-CZ"/>
        </w:rPr>
        <w:t xml:space="preserve"> </w:t>
      </w:r>
      <w:r>
        <w:rPr>
          <w:rFonts w:cs="Calibri"/>
          <w:lang w:val="cs-CZ"/>
        </w:rPr>
        <w:t xml:space="preserve">violoncellistou </w:t>
      </w:r>
      <w:proofErr w:type="spellStart"/>
      <w:r w:rsidRPr="008D5038">
        <w:rPr>
          <w:rFonts w:cs="Calibri"/>
          <w:lang w:val="cs-CZ"/>
        </w:rPr>
        <w:t>Gautier</w:t>
      </w:r>
      <w:r>
        <w:rPr>
          <w:rFonts w:cs="Calibri"/>
          <w:lang w:val="cs-CZ"/>
        </w:rPr>
        <w:t>em</w:t>
      </w:r>
      <w:proofErr w:type="spellEnd"/>
      <w:r w:rsidRPr="008D5038">
        <w:rPr>
          <w:rFonts w:cs="Calibri"/>
          <w:lang w:val="cs-CZ"/>
        </w:rPr>
        <w:t xml:space="preserve"> </w:t>
      </w:r>
      <w:proofErr w:type="spellStart"/>
      <w:r w:rsidRPr="008D5038">
        <w:rPr>
          <w:rFonts w:cs="Calibri"/>
          <w:lang w:val="cs-CZ"/>
        </w:rPr>
        <w:t>Capuçon</w:t>
      </w:r>
      <w:r>
        <w:rPr>
          <w:rFonts w:cs="Calibri"/>
          <w:lang w:val="cs-CZ"/>
        </w:rPr>
        <w:t>em</w:t>
      </w:r>
      <w:proofErr w:type="spellEnd"/>
      <w:r>
        <w:rPr>
          <w:rFonts w:cs="Calibri"/>
          <w:lang w:val="cs-CZ"/>
        </w:rPr>
        <w:t xml:space="preserve">. V Dvořákově síni Rudolfina zazní hudba </w:t>
      </w:r>
      <w:r w:rsidRPr="008D5038">
        <w:rPr>
          <w:rFonts w:cs="Calibri"/>
          <w:lang w:val="cs-CZ"/>
        </w:rPr>
        <w:t>Richard</w:t>
      </w:r>
      <w:r>
        <w:rPr>
          <w:rFonts w:cs="Calibri"/>
          <w:lang w:val="cs-CZ"/>
        </w:rPr>
        <w:t>a</w:t>
      </w:r>
      <w:r w:rsidRPr="008D5038">
        <w:rPr>
          <w:rFonts w:cs="Calibri"/>
          <w:lang w:val="cs-CZ"/>
        </w:rPr>
        <w:t xml:space="preserve"> Wagner</w:t>
      </w:r>
      <w:r>
        <w:rPr>
          <w:rFonts w:cs="Calibri"/>
          <w:lang w:val="cs-CZ"/>
        </w:rPr>
        <w:t xml:space="preserve">a, </w:t>
      </w:r>
      <w:r w:rsidRPr="008D5038">
        <w:rPr>
          <w:rFonts w:cs="Calibri"/>
          <w:lang w:val="cs-CZ"/>
        </w:rPr>
        <w:t>Dmitrij</w:t>
      </w:r>
      <w:r>
        <w:rPr>
          <w:rFonts w:cs="Calibri"/>
          <w:lang w:val="cs-CZ"/>
        </w:rPr>
        <w:t>e</w:t>
      </w:r>
      <w:r w:rsidRPr="008D5038">
        <w:rPr>
          <w:rFonts w:cs="Calibri"/>
          <w:lang w:val="cs-CZ"/>
        </w:rPr>
        <w:t xml:space="preserve"> Šostakovič</w:t>
      </w:r>
      <w:r>
        <w:rPr>
          <w:rFonts w:cs="Calibri"/>
          <w:lang w:val="cs-CZ"/>
        </w:rPr>
        <w:t>e a Gustava Mahlera.</w:t>
      </w:r>
    </w:p>
    <w:p w:rsidR="00016A3A" w:rsidRDefault="00016A3A" w:rsidP="00D571A6">
      <w:pPr>
        <w:ind w:left="-567" w:right="1"/>
        <w:jc w:val="both"/>
        <w:rPr>
          <w:rFonts w:cs="Calibri"/>
          <w:lang w:val="cs-CZ"/>
        </w:rPr>
      </w:pPr>
    </w:p>
    <w:p w:rsidR="00016A3A" w:rsidRPr="00A14EE7" w:rsidRDefault="00016A3A" w:rsidP="00062F05">
      <w:pPr>
        <w:ind w:left="-567" w:right="1"/>
        <w:jc w:val="both"/>
        <w:rPr>
          <w:rFonts w:cs="Calibri"/>
          <w:lang w:val="cs-CZ"/>
        </w:rPr>
      </w:pPr>
      <w:r>
        <w:rPr>
          <w:rFonts w:cs="Calibri"/>
          <w:lang w:val="cs-CZ"/>
        </w:rPr>
        <w:t xml:space="preserve">Hostem brífinku byl i Jan Kučera, který bude 24. srpna 2018 v Dvořákově síni Rudolfina dirigovat </w:t>
      </w:r>
      <w:r w:rsidRPr="00A14EE7">
        <w:rPr>
          <w:rFonts w:cs="Calibri"/>
          <w:lang w:val="cs-CZ"/>
        </w:rPr>
        <w:t>Symfonický orchestr Českého rozhlasu</w:t>
      </w:r>
      <w:r>
        <w:rPr>
          <w:rFonts w:cs="Calibri"/>
          <w:lang w:val="cs-CZ"/>
        </w:rPr>
        <w:t xml:space="preserve">: „Večer je koncipován jako oslava 100 let od narození skladatele Leonarda </w:t>
      </w:r>
      <w:proofErr w:type="spellStart"/>
      <w:r>
        <w:rPr>
          <w:rFonts w:cs="Calibri"/>
          <w:lang w:val="cs-CZ"/>
        </w:rPr>
        <w:t>Bernsteina</w:t>
      </w:r>
      <w:proofErr w:type="spellEnd"/>
      <w:r>
        <w:rPr>
          <w:rFonts w:cs="Calibri"/>
          <w:lang w:val="cs-CZ"/>
        </w:rPr>
        <w:t xml:space="preserve">. Vedle </w:t>
      </w:r>
      <w:proofErr w:type="spellStart"/>
      <w:r>
        <w:rPr>
          <w:rFonts w:cs="Calibri"/>
          <w:lang w:val="cs-CZ"/>
        </w:rPr>
        <w:t>Bernsteina</w:t>
      </w:r>
      <w:proofErr w:type="spellEnd"/>
      <w:r>
        <w:rPr>
          <w:rFonts w:cs="Calibri"/>
          <w:lang w:val="cs-CZ"/>
        </w:rPr>
        <w:t xml:space="preserve"> uslyšíte i díla dalších amerických skladatelů či jeho přátel </w:t>
      </w:r>
      <w:r w:rsidRPr="00D571A6">
        <w:rPr>
          <w:rFonts w:cs="Calibri"/>
          <w:lang w:val="cs-CZ"/>
        </w:rPr>
        <w:t>Aaron</w:t>
      </w:r>
      <w:r>
        <w:rPr>
          <w:rFonts w:cs="Calibri"/>
          <w:lang w:val="cs-CZ"/>
        </w:rPr>
        <w:t>a</w:t>
      </w:r>
      <w:r w:rsidRPr="00D571A6">
        <w:rPr>
          <w:rFonts w:cs="Calibri"/>
          <w:lang w:val="cs-CZ"/>
        </w:rPr>
        <w:t xml:space="preserve"> </w:t>
      </w:r>
      <w:proofErr w:type="spellStart"/>
      <w:r w:rsidRPr="00D571A6">
        <w:rPr>
          <w:rFonts w:cs="Calibri"/>
          <w:lang w:val="cs-CZ"/>
        </w:rPr>
        <w:t>Copland</w:t>
      </w:r>
      <w:r>
        <w:rPr>
          <w:rFonts w:cs="Calibri"/>
          <w:lang w:val="cs-CZ"/>
        </w:rPr>
        <w:t>a</w:t>
      </w:r>
      <w:proofErr w:type="spellEnd"/>
      <w:r>
        <w:rPr>
          <w:rFonts w:cs="Calibri"/>
          <w:lang w:val="cs-CZ"/>
        </w:rPr>
        <w:t xml:space="preserve">, </w:t>
      </w:r>
      <w:r w:rsidRPr="00D571A6">
        <w:rPr>
          <w:rFonts w:cs="Calibri"/>
          <w:lang w:val="cs-CZ"/>
        </w:rPr>
        <w:t>Erich</w:t>
      </w:r>
      <w:r>
        <w:rPr>
          <w:rFonts w:cs="Calibri"/>
          <w:lang w:val="cs-CZ"/>
        </w:rPr>
        <w:t>a</w:t>
      </w:r>
      <w:r w:rsidRPr="00D571A6">
        <w:rPr>
          <w:rFonts w:cs="Calibri"/>
          <w:lang w:val="cs-CZ"/>
        </w:rPr>
        <w:t xml:space="preserve"> Wolfgang</w:t>
      </w:r>
      <w:r>
        <w:rPr>
          <w:rFonts w:cs="Calibri"/>
          <w:lang w:val="cs-CZ"/>
        </w:rPr>
        <w:t>a</w:t>
      </w:r>
      <w:r w:rsidRPr="00D571A6">
        <w:rPr>
          <w:rFonts w:cs="Calibri"/>
          <w:lang w:val="cs-CZ"/>
        </w:rPr>
        <w:t xml:space="preserve"> </w:t>
      </w:r>
      <w:proofErr w:type="spellStart"/>
      <w:r w:rsidRPr="00D571A6">
        <w:rPr>
          <w:rFonts w:cs="Calibri"/>
          <w:lang w:val="cs-CZ"/>
        </w:rPr>
        <w:t>Korngold</w:t>
      </w:r>
      <w:r>
        <w:rPr>
          <w:rFonts w:cs="Calibri"/>
          <w:lang w:val="cs-CZ"/>
        </w:rPr>
        <w:t>a</w:t>
      </w:r>
      <w:proofErr w:type="spellEnd"/>
      <w:r>
        <w:rPr>
          <w:rFonts w:cs="Calibri"/>
          <w:lang w:val="cs-CZ"/>
        </w:rPr>
        <w:t xml:space="preserve"> a </w:t>
      </w:r>
      <w:r w:rsidRPr="00D571A6">
        <w:rPr>
          <w:rFonts w:cs="Calibri"/>
          <w:lang w:val="cs-CZ"/>
        </w:rPr>
        <w:t xml:space="preserve">George </w:t>
      </w:r>
      <w:proofErr w:type="spellStart"/>
      <w:r w:rsidRPr="00D571A6">
        <w:rPr>
          <w:rFonts w:cs="Calibri"/>
          <w:lang w:val="cs-CZ"/>
        </w:rPr>
        <w:t>Gershwin</w:t>
      </w:r>
      <w:r>
        <w:rPr>
          <w:rFonts w:cs="Calibri"/>
          <w:lang w:val="cs-CZ"/>
        </w:rPr>
        <w:t>a</w:t>
      </w:r>
      <w:proofErr w:type="spellEnd"/>
      <w:r>
        <w:rPr>
          <w:rFonts w:cs="Calibri"/>
          <w:lang w:val="cs-CZ"/>
        </w:rPr>
        <w:t>“, přibližuje dramaturgii koncertu Kučera.</w:t>
      </w:r>
    </w:p>
    <w:p w:rsidR="00016A3A" w:rsidRPr="00A14EE7" w:rsidRDefault="00016A3A" w:rsidP="00A14EE7">
      <w:pPr>
        <w:ind w:left="-567" w:right="-1"/>
        <w:rPr>
          <w:rFonts w:cs="Calibri"/>
          <w:bCs/>
          <w:kern w:val="36"/>
          <w:lang w:val="cs-CZ"/>
        </w:rPr>
      </w:pPr>
    </w:p>
    <w:p w:rsidR="00016A3A" w:rsidRPr="00A14EE7" w:rsidRDefault="00016A3A" w:rsidP="00A14EE7">
      <w:pPr>
        <w:ind w:left="-567" w:right="-1"/>
        <w:jc w:val="both"/>
        <w:rPr>
          <w:rFonts w:cs="Calibri"/>
          <w:color w:val="000000"/>
          <w:lang w:val="cs-CZ" w:eastAsia="cs-CZ"/>
        </w:rPr>
      </w:pPr>
      <w:r w:rsidRPr="00A14EE7">
        <w:rPr>
          <w:rFonts w:cs="Calibri"/>
          <w:color w:val="000000"/>
          <w:lang w:val="cs-CZ" w:eastAsia="cs-CZ"/>
        </w:rPr>
        <w:t xml:space="preserve">Nadcházejícímu ročníku udělil záštitu prezident České republiky Miloš Zeman, předseda Senátu Parlamentu České republiky Milan Štěch, předseda Poslanecké sněmovny Parlamentu České republiky Radek Vondráček, Ministerstvo kultury České republiky, předseda Ústavního soudu JUDr. Pavel Rychetský, primátorka hlavního města Prahy Adriana Krnáčová, hejtman Ústeckého kraje Oldřich Bubeníček a velvyslanec Spolkové republiky Německo Dr. Christoph </w:t>
      </w:r>
      <w:proofErr w:type="spellStart"/>
      <w:r w:rsidRPr="00A14EE7">
        <w:rPr>
          <w:rFonts w:cs="Calibri"/>
          <w:color w:val="000000"/>
          <w:lang w:val="cs-CZ" w:eastAsia="cs-CZ"/>
        </w:rPr>
        <w:t>Israng</w:t>
      </w:r>
      <w:proofErr w:type="spellEnd"/>
      <w:r w:rsidRPr="00A14EE7">
        <w:rPr>
          <w:rFonts w:cs="Calibri"/>
          <w:color w:val="000000"/>
          <w:lang w:val="cs-CZ" w:eastAsia="cs-CZ"/>
        </w:rPr>
        <w:t xml:space="preserve">. </w:t>
      </w:r>
    </w:p>
    <w:p w:rsidR="00016A3A" w:rsidRPr="00A14EE7" w:rsidRDefault="00016A3A" w:rsidP="00A14EE7">
      <w:pPr>
        <w:ind w:left="-567" w:right="-1"/>
        <w:jc w:val="both"/>
        <w:rPr>
          <w:rFonts w:cs="Calibri"/>
          <w:color w:val="000000"/>
          <w:lang w:val="cs-CZ" w:eastAsia="cs-CZ"/>
        </w:rPr>
      </w:pPr>
    </w:p>
    <w:p w:rsidR="00016A3A" w:rsidRPr="00A14EE7" w:rsidRDefault="00016A3A" w:rsidP="00A14EE7">
      <w:pPr>
        <w:ind w:left="-567" w:right="-1"/>
        <w:jc w:val="both"/>
        <w:rPr>
          <w:rFonts w:cs="Calibri"/>
          <w:color w:val="000000"/>
          <w:lang w:val="cs-CZ" w:eastAsia="cs-CZ"/>
        </w:rPr>
      </w:pPr>
      <w:r w:rsidRPr="00A14EE7">
        <w:rPr>
          <w:rFonts w:cs="Calibri"/>
          <w:color w:val="000000"/>
          <w:lang w:val="cs-CZ" w:eastAsia="cs-CZ"/>
        </w:rPr>
        <w:t>Partnery festivalu jsou společnost LOM PRAHA TRADE a.s., Pražská</w:t>
      </w:r>
      <w:r w:rsidR="00987E19">
        <w:rPr>
          <w:rFonts w:cs="Calibri"/>
          <w:color w:val="000000"/>
          <w:lang w:val="cs-CZ" w:eastAsia="cs-CZ"/>
        </w:rPr>
        <w:t xml:space="preserve"> energetika, a.s., I.C.S. a.s.,</w:t>
      </w:r>
      <w:r w:rsidRPr="00A14EE7">
        <w:rPr>
          <w:rFonts w:cs="Calibri"/>
          <w:color w:val="000000"/>
          <w:lang w:val="cs-CZ" w:eastAsia="cs-CZ"/>
        </w:rPr>
        <w:t xml:space="preserve"> Institut terezínských skladatelů</w:t>
      </w:r>
      <w:r w:rsidR="00987E19">
        <w:rPr>
          <w:rFonts w:cs="Calibri"/>
          <w:color w:val="000000"/>
          <w:lang w:val="cs-CZ" w:eastAsia="cs-CZ"/>
        </w:rPr>
        <w:t xml:space="preserve"> a Památník Terezín</w:t>
      </w:r>
      <w:r w:rsidRPr="00A14EE7">
        <w:rPr>
          <w:rFonts w:cs="Calibri"/>
          <w:color w:val="000000"/>
          <w:lang w:val="cs-CZ" w:eastAsia="cs-CZ"/>
        </w:rPr>
        <w:t xml:space="preserve">. Strukturu partnerů a záštit naleznete na webových stránkách festivalu v sekci Záštity. </w:t>
      </w:r>
    </w:p>
    <w:p w:rsidR="00016A3A" w:rsidRPr="00A14EE7" w:rsidRDefault="00016A3A" w:rsidP="00A14EE7">
      <w:pPr>
        <w:ind w:left="-567" w:right="-1"/>
        <w:jc w:val="both"/>
        <w:rPr>
          <w:rFonts w:cs="Calibri"/>
          <w:color w:val="000000"/>
          <w:lang w:val="cs-CZ" w:eastAsia="cs-CZ"/>
        </w:rPr>
      </w:pPr>
    </w:p>
    <w:p w:rsidR="00016A3A" w:rsidRPr="00A14EE7" w:rsidRDefault="00016A3A" w:rsidP="00A14EE7">
      <w:pPr>
        <w:ind w:left="-567" w:right="-1"/>
        <w:jc w:val="both"/>
        <w:rPr>
          <w:rFonts w:cs="Calibri"/>
          <w:color w:val="000000"/>
          <w:lang w:val="cs-CZ" w:eastAsia="cs-CZ"/>
        </w:rPr>
      </w:pPr>
      <w:r w:rsidRPr="00A14EE7">
        <w:rPr>
          <w:rFonts w:cs="Calibri"/>
          <w:color w:val="000000"/>
          <w:lang w:val="cs-CZ" w:eastAsia="cs-CZ"/>
        </w:rPr>
        <w:t xml:space="preserve">VĚČNÁ NADĚJE děkuje všem svým partnerům a zaštiťujícím institucím za spolupráci a podporu. Jsme přesvědčeni, že tato spolupráce je přínosná pro obě strany, a že tímto bude alespoň částečně splacen dluh vůči terezínským skladatelům. </w:t>
      </w:r>
    </w:p>
    <w:p w:rsidR="00016A3A" w:rsidRPr="00A14EE7" w:rsidRDefault="00016A3A" w:rsidP="00A14EE7">
      <w:pPr>
        <w:ind w:left="-567" w:right="-1"/>
        <w:jc w:val="both"/>
        <w:rPr>
          <w:rFonts w:cs="Calibri"/>
          <w:color w:val="000000"/>
          <w:lang w:val="cs-CZ" w:eastAsia="cs-CZ"/>
        </w:rPr>
      </w:pPr>
    </w:p>
    <w:p w:rsidR="00016A3A" w:rsidRDefault="00016A3A" w:rsidP="00A14EE7">
      <w:pPr>
        <w:ind w:left="-567" w:right="-1"/>
        <w:jc w:val="both"/>
        <w:rPr>
          <w:rFonts w:cs="Calibri"/>
          <w:color w:val="000000"/>
          <w:lang w:val="cs-CZ" w:eastAsia="cs-CZ"/>
        </w:rPr>
      </w:pPr>
      <w:r w:rsidRPr="00A14EE7">
        <w:rPr>
          <w:rFonts w:cs="Calibri"/>
          <w:color w:val="000000"/>
          <w:lang w:val="cs-CZ" w:eastAsia="cs-CZ"/>
        </w:rPr>
        <w:t>Více informací naleznete</w:t>
      </w:r>
      <w:bookmarkStart w:id="0" w:name="_GoBack"/>
      <w:bookmarkEnd w:id="0"/>
      <w:r w:rsidRPr="00A14EE7">
        <w:rPr>
          <w:rFonts w:cs="Calibri"/>
          <w:color w:val="000000"/>
          <w:lang w:val="cs-CZ" w:eastAsia="cs-CZ"/>
        </w:rPr>
        <w:t xml:space="preserve"> na webových stránkách </w:t>
      </w:r>
      <w:hyperlink r:id="rId5" w:history="1">
        <w:r w:rsidRPr="00A14EE7">
          <w:rPr>
            <w:rStyle w:val="Hypertextovodkaz"/>
            <w:rFonts w:ascii="Calibri" w:hAnsi="Calibri" w:cs="Calibri"/>
            <w:color w:val="7F97A1"/>
            <w:lang w:val="cs-CZ" w:eastAsia="cs-CZ"/>
          </w:rPr>
          <w:t>www.vecnanadeje.cz</w:t>
        </w:r>
      </w:hyperlink>
      <w:r w:rsidRPr="00A14EE7">
        <w:rPr>
          <w:rFonts w:cs="Calibri"/>
          <w:color w:val="000000"/>
          <w:lang w:val="cs-CZ" w:eastAsia="cs-CZ"/>
        </w:rPr>
        <w:t>.</w:t>
      </w:r>
    </w:p>
    <w:p w:rsidR="00016A3A" w:rsidRDefault="00016A3A" w:rsidP="00A14EE7">
      <w:pPr>
        <w:ind w:left="-567" w:right="-1"/>
        <w:jc w:val="both"/>
        <w:rPr>
          <w:rFonts w:cs="Calibri"/>
          <w:color w:val="000000"/>
          <w:lang w:val="cs-CZ" w:eastAsia="cs-CZ"/>
        </w:rPr>
      </w:pPr>
    </w:p>
    <w:p w:rsidR="00016A3A" w:rsidRDefault="00016A3A" w:rsidP="00A14EE7">
      <w:pPr>
        <w:ind w:left="-567" w:right="-1"/>
        <w:jc w:val="both"/>
        <w:rPr>
          <w:rFonts w:cs="Calibri"/>
          <w:color w:val="000000"/>
          <w:lang w:val="cs-CZ" w:eastAsia="cs-CZ"/>
        </w:rPr>
      </w:pPr>
      <w:r>
        <w:rPr>
          <w:rFonts w:cs="Calibri"/>
          <w:color w:val="000000"/>
          <w:lang w:val="cs-CZ" w:eastAsia="cs-CZ"/>
        </w:rPr>
        <w:t>Mgr. Zdeněk Prokeš</w:t>
      </w:r>
    </w:p>
    <w:p w:rsidR="00016A3A" w:rsidRPr="00A14EE7" w:rsidRDefault="00016A3A" w:rsidP="00A14EE7">
      <w:pPr>
        <w:ind w:left="-567" w:right="-1"/>
        <w:jc w:val="both"/>
        <w:rPr>
          <w:rFonts w:cs="Calibri"/>
          <w:color w:val="000000"/>
          <w:lang w:val="cs-CZ" w:eastAsia="cs-CZ"/>
        </w:rPr>
      </w:pPr>
      <w:r>
        <w:rPr>
          <w:rFonts w:cs="Calibri"/>
          <w:color w:val="000000"/>
          <w:lang w:val="cs-CZ" w:eastAsia="cs-CZ"/>
        </w:rPr>
        <w:t>PR – Věčná naděje</w:t>
      </w:r>
    </w:p>
    <w:p w:rsidR="00016A3A" w:rsidRPr="00A14EE7" w:rsidRDefault="00016A3A" w:rsidP="00A14EE7">
      <w:pPr>
        <w:ind w:left="-567" w:right="-1"/>
        <w:jc w:val="both"/>
        <w:rPr>
          <w:rFonts w:cs="Calibri"/>
          <w:color w:val="000000"/>
          <w:lang w:val="cs-CZ" w:eastAsia="cs-CZ"/>
        </w:rPr>
      </w:pPr>
    </w:p>
    <w:sectPr w:rsidR="00016A3A" w:rsidRPr="00A14EE7" w:rsidSect="00D95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 Pro">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56AA"/>
    <w:multiLevelType w:val="hybridMultilevel"/>
    <w:tmpl w:val="8B94192E"/>
    <w:lvl w:ilvl="0" w:tplc="44B2AC68">
      <w:numFmt w:val="bullet"/>
      <w:lvlText w:val="-"/>
      <w:lvlJc w:val="left"/>
      <w:pPr>
        <w:ind w:left="720" w:hanging="360"/>
      </w:pPr>
      <w:rPr>
        <w:rFonts w:ascii="Times New Roman" w:eastAsia="Times New Roman" w:hAnsi="Times New Roman" w:hint="default"/>
        <w:sz w:val="22"/>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86A35F9"/>
    <w:multiLevelType w:val="hybridMultilevel"/>
    <w:tmpl w:val="50A6725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4EE7"/>
    <w:rsid w:val="00016A3A"/>
    <w:rsid w:val="00022C29"/>
    <w:rsid w:val="00062F05"/>
    <w:rsid w:val="00141C88"/>
    <w:rsid w:val="001B4562"/>
    <w:rsid w:val="008D5038"/>
    <w:rsid w:val="00987E19"/>
    <w:rsid w:val="00A14EE7"/>
    <w:rsid w:val="00D571A6"/>
    <w:rsid w:val="00D956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1E19626A"/>
  <w15:docId w15:val="{1D12A0D8-CE1A-4C81-A252-4B2D88E3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14EE7"/>
    <w:rPr>
      <w:rFonts w:eastAsia="MS Mincho"/>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A14EE7"/>
    <w:rPr>
      <w:rFonts w:ascii="Times New Roman" w:hAnsi="Times New Roman" w:cs="Times New Roman"/>
      <w:color w:val="0563C1"/>
      <w:u w:val="single"/>
    </w:rPr>
  </w:style>
  <w:style w:type="paragraph" w:customStyle="1" w:styleId="ListParagraph1">
    <w:name w:val="List Paragraph1"/>
    <w:basedOn w:val="Normln"/>
    <w:uiPriority w:val="99"/>
    <w:rsid w:val="00A14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106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ecnanadeje.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421</Words>
  <Characters>2485</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VĚČNÁ NADĚJE: </dc:title>
  <dc:subject/>
  <dc:creator>Porges</dc:creator>
  <cp:keywords/>
  <dc:description/>
  <cp:lastModifiedBy>Klára Kubíčková</cp:lastModifiedBy>
  <cp:revision>3</cp:revision>
  <dcterms:created xsi:type="dcterms:W3CDTF">2018-08-15T21:22:00Z</dcterms:created>
  <dcterms:modified xsi:type="dcterms:W3CDTF">2018-08-16T13:21:00Z</dcterms:modified>
</cp:coreProperties>
</file>