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C1CE" w14:textId="7C0FDF60" w:rsidR="00D4505B" w:rsidRPr="00DD3811" w:rsidRDefault="00D4505B" w:rsidP="00DD3811">
      <w:pPr>
        <w:jc w:val="both"/>
        <w:rPr>
          <w:lang w:val="en-US"/>
        </w:rPr>
      </w:pPr>
    </w:p>
    <w:p w14:paraId="28FAA90D" w14:textId="77777777" w:rsidR="00033765" w:rsidRPr="00DD3811" w:rsidRDefault="00033765" w:rsidP="00DD3811">
      <w:pPr>
        <w:jc w:val="both"/>
        <w:rPr>
          <w:rFonts w:ascii="Times New Roman" w:hAnsi="Times New Roman" w:cs="Times New Roman"/>
          <w:b/>
          <w:lang w:val="en-US"/>
        </w:rPr>
      </w:pPr>
      <w:bookmarkStart w:id="0" w:name="_Hlk531170516"/>
    </w:p>
    <w:bookmarkEnd w:id="0"/>
    <w:p w14:paraId="3C35EB8A" w14:textId="77777777" w:rsidR="00DD3811" w:rsidRPr="00DD3811" w:rsidRDefault="00DD3811" w:rsidP="00DD3811">
      <w:pPr>
        <w:jc w:val="both"/>
        <w:rPr>
          <w:b/>
          <w:lang w:val="en-US"/>
        </w:rPr>
      </w:pPr>
      <w:r w:rsidRPr="00DD3811">
        <w:rPr>
          <w:b/>
          <w:lang w:val="en-US"/>
        </w:rPr>
        <w:t>Press Release of 25 November 2018</w:t>
      </w:r>
    </w:p>
    <w:p w14:paraId="7B99E253" w14:textId="77777777" w:rsidR="00DD3811" w:rsidRPr="00DD3811" w:rsidRDefault="00DD3811" w:rsidP="00DD3811">
      <w:pPr>
        <w:jc w:val="both"/>
        <w:rPr>
          <w:lang w:val="en-US"/>
        </w:rPr>
      </w:pPr>
      <w:r w:rsidRPr="00DD3811">
        <w:rPr>
          <w:lang w:val="en-US"/>
        </w:rPr>
        <w:t xml:space="preserve"> </w:t>
      </w:r>
    </w:p>
    <w:p w14:paraId="598C7825" w14:textId="5C0EEB34" w:rsidR="00DD3811" w:rsidRPr="00DD3811" w:rsidRDefault="00DD3811" w:rsidP="00DD3811">
      <w:pPr>
        <w:jc w:val="both"/>
        <w:rPr>
          <w:lang w:val="en-US"/>
        </w:rPr>
      </w:pPr>
      <w:r>
        <w:rPr>
          <w:lang w:val="en-US"/>
        </w:rPr>
        <w:t xml:space="preserve">The </w:t>
      </w:r>
      <w:proofErr w:type="spellStart"/>
      <w:r>
        <w:rPr>
          <w:lang w:val="en-US"/>
        </w:rPr>
        <w:t>Terezí</w:t>
      </w:r>
      <w:r w:rsidRPr="00DD3811">
        <w:rPr>
          <w:lang w:val="en-US"/>
        </w:rPr>
        <w:t>n</w:t>
      </w:r>
      <w:proofErr w:type="spellEnd"/>
      <w:r w:rsidRPr="00DD3811">
        <w:rPr>
          <w:lang w:val="en-US"/>
        </w:rPr>
        <w:t xml:space="preserve"> Composers'</w:t>
      </w:r>
      <w:r>
        <w:rPr>
          <w:lang w:val="en-US"/>
        </w:rPr>
        <w:t xml:space="preserve"> </w:t>
      </w:r>
      <w:r w:rsidRPr="00DD3811">
        <w:rPr>
          <w:lang w:val="en-US"/>
        </w:rPr>
        <w:t>Institute signed the Memorandum of Cooperation with Ha</w:t>
      </w:r>
      <w:r>
        <w:rPr>
          <w:lang w:val="en-US"/>
        </w:rPr>
        <w:t xml:space="preserve">ifa University on November 25, 2018 in Jerusalem. </w:t>
      </w:r>
      <w:r w:rsidRPr="00DD3811">
        <w:rPr>
          <w:lang w:val="en-US"/>
        </w:rPr>
        <w:t>The objective of the cooperation is development of joint projects as well as support for students' programs and research, including student exchange stays. The signature of the memorandum was part of Czech Chamber of Commerce's accompanying mission to Pr</w:t>
      </w:r>
      <w:r w:rsidR="00822075">
        <w:rPr>
          <w:lang w:val="en-US"/>
        </w:rPr>
        <w:t xml:space="preserve">esident </w:t>
      </w:r>
      <w:proofErr w:type="spellStart"/>
      <w:r w:rsidR="00822075">
        <w:rPr>
          <w:lang w:val="en-US"/>
        </w:rPr>
        <w:t>Miloš</w:t>
      </w:r>
      <w:proofErr w:type="spellEnd"/>
      <w:r>
        <w:rPr>
          <w:lang w:val="en-US"/>
        </w:rPr>
        <w:t xml:space="preserve"> Zeman's visit of </w:t>
      </w:r>
      <w:r w:rsidRPr="00DD3811">
        <w:rPr>
          <w:lang w:val="en-US"/>
        </w:rPr>
        <w:t xml:space="preserve">to Israel. The memorandum was signed by the President of the University, Prof. Ron Robin and the Rector of the University, Prof. Gustavo </w:t>
      </w:r>
      <w:proofErr w:type="spellStart"/>
      <w:r w:rsidRPr="00DD3811">
        <w:rPr>
          <w:lang w:val="en-US"/>
        </w:rPr>
        <w:t>Mesch</w:t>
      </w:r>
      <w:proofErr w:type="spellEnd"/>
      <w:r w:rsidRPr="00DD3811">
        <w:rPr>
          <w:lang w:val="en-US"/>
        </w:rPr>
        <w:t>, and by the director an</w:t>
      </w:r>
      <w:r w:rsidR="007239B2">
        <w:rPr>
          <w:lang w:val="en-US"/>
        </w:rPr>
        <w:t xml:space="preserve">d </w:t>
      </w:r>
      <w:r w:rsidR="007239B2">
        <w:t>c</w:t>
      </w:r>
      <w:r w:rsidR="007239B2">
        <w:t>hairman of the Executive Board</w:t>
      </w:r>
      <w:r>
        <w:rPr>
          <w:lang w:val="en-US"/>
        </w:rPr>
        <w:t>,</w:t>
      </w:r>
      <w:r w:rsidRPr="00DD3811">
        <w:rPr>
          <w:lang w:val="en-US"/>
        </w:rPr>
        <w:t xml:space="preserve"> Jiří Polák.</w:t>
      </w:r>
    </w:p>
    <w:p w14:paraId="7CEA1627" w14:textId="77777777" w:rsidR="00DD3811" w:rsidRPr="00DD3811" w:rsidRDefault="00DD3811" w:rsidP="00DD3811">
      <w:pPr>
        <w:jc w:val="both"/>
        <w:rPr>
          <w:lang w:val="en-US"/>
        </w:rPr>
      </w:pPr>
      <w:r w:rsidRPr="00DD3811">
        <w:rPr>
          <w:lang w:val="en-US"/>
        </w:rPr>
        <w:t xml:space="preserve"> </w:t>
      </w:r>
    </w:p>
    <w:p w14:paraId="3B60D9E4" w14:textId="6BBD7245" w:rsidR="00DD3811" w:rsidRPr="00DD3811" w:rsidRDefault="007239B2" w:rsidP="00DD3811">
      <w:pPr>
        <w:jc w:val="both"/>
        <w:rPr>
          <w:lang w:val="en-US"/>
        </w:rPr>
      </w:pPr>
      <w:r>
        <w:rPr>
          <w:b/>
          <w:lang w:val="en-US"/>
        </w:rPr>
        <w:t xml:space="preserve">The </w:t>
      </w:r>
      <w:proofErr w:type="spellStart"/>
      <w:r>
        <w:rPr>
          <w:b/>
          <w:lang w:val="en-US"/>
        </w:rPr>
        <w:t>Terezí</w:t>
      </w:r>
      <w:r w:rsidR="00DD3811" w:rsidRPr="00DD3811">
        <w:rPr>
          <w:b/>
          <w:lang w:val="en-US"/>
        </w:rPr>
        <w:t>n</w:t>
      </w:r>
      <w:proofErr w:type="spellEnd"/>
      <w:r w:rsidR="00DD3811" w:rsidRPr="00DD3811">
        <w:rPr>
          <w:b/>
          <w:lang w:val="en-US"/>
        </w:rPr>
        <w:t xml:space="preserve"> </w:t>
      </w:r>
      <w:r w:rsidR="00DD3811" w:rsidRPr="007239B2">
        <w:rPr>
          <w:b/>
          <w:lang w:val="en-US"/>
        </w:rPr>
        <w:t>Composers</w:t>
      </w:r>
      <w:r w:rsidRPr="007239B2">
        <w:rPr>
          <w:b/>
          <w:lang w:val="en-US"/>
        </w:rPr>
        <w:t>'</w:t>
      </w:r>
      <w:r w:rsidRPr="007239B2">
        <w:rPr>
          <w:b/>
          <w:lang w:val="en-US"/>
        </w:rPr>
        <w:t xml:space="preserve"> </w:t>
      </w:r>
      <w:r w:rsidR="00DD3811" w:rsidRPr="007239B2">
        <w:rPr>
          <w:b/>
          <w:lang w:val="en-US"/>
        </w:rPr>
        <w:t>I</w:t>
      </w:r>
      <w:r w:rsidR="00DD3811" w:rsidRPr="00DD3811">
        <w:rPr>
          <w:b/>
          <w:lang w:val="en-US"/>
        </w:rPr>
        <w:t>nstitute</w:t>
      </w:r>
      <w:r w:rsidR="00DD3811" w:rsidRPr="00DD3811">
        <w:rPr>
          <w:lang w:val="en-US"/>
        </w:rPr>
        <w:t xml:space="preserve"> takes care of the legacy and populariz</w:t>
      </w:r>
      <w:r>
        <w:rPr>
          <w:lang w:val="en-US"/>
        </w:rPr>
        <w:t xml:space="preserve">ation of works written by </w:t>
      </w:r>
      <w:proofErr w:type="spellStart"/>
      <w:r>
        <w:rPr>
          <w:lang w:val="en-US"/>
        </w:rPr>
        <w:t>Terezí</w:t>
      </w:r>
      <w:r w:rsidR="00DD3811" w:rsidRPr="00DD3811">
        <w:rPr>
          <w:lang w:val="en-US"/>
        </w:rPr>
        <w:t>n</w:t>
      </w:r>
      <w:proofErr w:type="spellEnd"/>
      <w:r w:rsidR="00DD3811" w:rsidRPr="00DD3811">
        <w:rPr>
          <w:lang w:val="en-US"/>
        </w:rPr>
        <w:t xml:space="preserve"> composers. It serves also as a research center; its editorial board ai</w:t>
      </w:r>
      <w:r>
        <w:rPr>
          <w:lang w:val="en-US"/>
        </w:rPr>
        <w:t xml:space="preserve">ms at publishing works of </w:t>
      </w:r>
      <w:proofErr w:type="spellStart"/>
      <w:r>
        <w:rPr>
          <w:lang w:val="en-US"/>
        </w:rPr>
        <w:t>Terezí</w:t>
      </w:r>
      <w:r w:rsidR="00DD3811" w:rsidRPr="00DD3811">
        <w:rPr>
          <w:lang w:val="en-US"/>
        </w:rPr>
        <w:t>n</w:t>
      </w:r>
      <w:proofErr w:type="spellEnd"/>
      <w:r w:rsidR="00DD3811" w:rsidRPr="00DD3811">
        <w:rPr>
          <w:lang w:val="en-US"/>
        </w:rPr>
        <w:t xml:space="preserve"> composers. The Institute also focuses on pedagogical activities for students from all over the world and cooperates with several universities.</w:t>
      </w:r>
    </w:p>
    <w:p w14:paraId="0D93E642" w14:textId="77777777" w:rsidR="00DD3811" w:rsidRPr="00DD3811" w:rsidRDefault="00DD3811" w:rsidP="00DD3811">
      <w:pPr>
        <w:jc w:val="both"/>
        <w:rPr>
          <w:lang w:val="en-US"/>
        </w:rPr>
      </w:pPr>
      <w:r w:rsidRPr="00DD3811">
        <w:rPr>
          <w:lang w:val="en-US"/>
        </w:rPr>
        <w:t xml:space="preserve"> </w:t>
      </w:r>
    </w:p>
    <w:p w14:paraId="07F95991" w14:textId="54303753" w:rsidR="00033765" w:rsidRPr="00DD3811" w:rsidRDefault="00DD3811" w:rsidP="00DD3811">
      <w:pPr>
        <w:jc w:val="both"/>
        <w:rPr>
          <w:lang w:val="en-US"/>
        </w:rPr>
      </w:pPr>
      <w:r w:rsidRPr="00DD3811">
        <w:rPr>
          <w:b/>
          <w:lang w:val="en-US"/>
        </w:rPr>
        <w:t>The University of Haifa</w:t>
      </w:r>
      <w:r w:rsidRPr="00DD3811">
        <w:rPr>
          <w:lang w:val="en-US"/>
        </w:rPr>
        <w:t xml:space="preserve"> is a university founded in 1972 in the city of Haifa, Israel. There are approximately 18,000 students attending its six faculties. The Haifa University is a leading educational establishment in Israel in the fields of humanities, social sciences, law, health scie</w:t>
      </w:r>
      <w:r w:rsidR="007239B2">
        <w:rPr>
          <w:lang w:val="en-US"/>
        </w:rPr>
        <w:t>nces, natural sciences, education</w:t>
      </w:r>
      <w:r w:rsidRPr="00DD3811">
        <w:rPr>
          <w:lang w:val="en-US"/>
        </w:rPr>
        <w:t xml:space="preserve"> and management. The university offers study programs at bachelor level as well as at higher educational levels. In</w:t>
      </w:r>
      <w:r w:rsidR="007239B2">
        <w:rPr>
          <w:lang w:val="en-US"/>
        </w:rPr>
        <w:t xml:space="preserve"> 2006, the university aw</w:t>
      </w:r>
      <w:r w:rsidR="00822075">
        <w:rPr>
          <w:lang w:val="en-US"/>
        </w:rPr>
        <w:t>arded</w:t>
      </w:r>
      <w:r w:rsidRPr="00DD3811">
        <w:rPr>
          <w:lang w:val="en-US"/>
        </w:rPr>
        <w:t xml:space="preserve"> honorary doctorate of philosop</w:t>
      </w:r>
      <w:r w:rsidR="00822075">
        <w:rPr>
          <w:lang w:val="en-US"/>
        </w:rPr>
        <w:t>hy to the Czech President Václav</w:t>
      </w:r>
      <w:r w:rsidRPr="00DD3811">
        <w:rPr>
          <w:lang w:val="en-US"/>
        </w:rPr>
        <w:t xml:space="preserve"> Havel.</w:t>
      </w:r>
      <w:bookmarkStart w:id="1" w:name="_GoBack"/>
      <w:bookmarkEnd w:id="1"/>
    </w:p>
    <w:sectPr w:rsidR="00033765" w:rsidRPr="00DD3811" w:rsidSect="00D4505B">
      <w:headerReference w:type="default" r:id="rId8"/>
      <w:footerReference w:type="default" r:id="rId9"/>
      <w:headerReference w:type="first" r:id="rId10"/>
      <w:footerReference w:type="first" r:id="rId11"/>
      <w:pgSz w:w="11900" w:h="16840"/>
      <w:pgMar w:top="904" w:right="985" w:bottom="1440" w:left="993" w:header="993"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C385" w14:textId="77777777" w:rsidR="00C30306" w:rsidRDefault="00C30306" w:rsidP="00D36B51">
      <w:r>
        <w:separator/>
      </w:r>
    </w:p>
  </w:endnote>
  <w:endnote w:type="continuationSeparator" w:id="0">
    <w:p w14:paraId="48A02EAD" w14:textId="77777777" w:rsidR="00C30306" w:rsidRDefault="00C30306" w:rsidP="00D3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E1000AEF" w:usb1="5000A1FF" w:usb2="00000000" w:usb3="00000000" w:csb0="000001BF" w:csb1="00000000"/>
  </w:font>
  <w:font w:name="DIN Pro">
    <w:altName w:val="Calibri"/>
    <w:charset w:val="00"/>
    <w:family w:val="auto"/>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DB1F" w14:textId="77037407" w:rsidR="00D4505B" w:rsidRPr="00157842" w:rsidRDefault="00157842" w:rsidP="00157842">
    <w:pPr>
      <w:pStyle w:val="Zpat"/>
    </w:pPr>
    <w:r>
      <w:rPr>
        <w:noProof/>
        <w:lang w:val="en-US"/>
      </w:rPr>
      <w:drawing>
        <wp:inline distT="0" distB="0" distL="0" distR="0" wp14:anchorId="5A8727AD" wp14:editId="5933E75E">
          <wp:extent cx="6300470" cy="2597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1a.png"/>
                  <pic:cNvPicPr/>
                </pic:nvPicPr>
                <pic:blipFill>
                  <a:blip r:embed="rId1">
                    <a:extLst>
                      <a:ext uri="{28A0092B-C50C-407E-A947-70E740481C1C}">
                        <a14:useLocalDpi xmlns:a14="http://schemas.microsoft.com/office/drawing/2010/main" val="0"/>
                      </a:ext>
                    </a:extLst>
                  </a:blip>
                  <a:stretch>
                    <a:fillRect/>
                  </a:stretch>
                </pic:blipFill>
                <pic:spPr>
                  <a:xfrm>
                    <a:off x="0" y="0"/>
                    <a:ext cx="6300470" cy="259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E8CE" w14:textId="77777777" w:rsidR="005D4B6A" w:rsidRDefault="005D4B6A" w:rsidP="005D4B6A">
    <w:pPr>
      <w:pStyle w:val="Zpat"/>
    </w:pPr>
    <w:r>
      <w:rPr>
        <w:noProof/>
        <w:lang w:val="en-US"/>
      </w:rPr>
      <w:drawing>
        <wp:inline distT="0" distB="0" distL="0" distR="0" wp14:anchorId="1C6A835D" wp14:editId="3D3E3A30">
          <wp:extent cx="6300470" cy="259715"/>
          <wp:effectExtent l="0" t="0" r="5080" b="698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1a.png"/>
                  <pic:cNvPicPr/>
                </pic:nvPicPr>
                <pic:blipFill>
                  <a:blip r:embed="rId1">
                    <a:extLst>
                      <a:ext uri="{28A0092B-C50C-407E-A947-70E740481C1C}">
                        <a14:useLocalDpi xmlns:a14="http://schemas.microsoft.com/office/drawing/2010/main" val="0"/>
                      </a:ext>
                    </a:extLst>
                  </a:blip>
                  <a:stretch>
                    <a:fillRect/>
                  </a:stretch>
                </pic:blipFill>
                <pic:spPr>
                  <a:xfrm>
                    <a:off x="0" y="0"/>
                    <a:ext cx="6300470" cy="259715"/>
                  </a:xfrm>
                  <a:prstGeom prst="rect">
                    <a:avLst/>
                  </a:prstGeom>
                </pic:spPr>
              </pic:pic>
            </a:graphicData>
          </a:graphic>
        </wp:inline>
      </w:drawing>
    </w:r>
  </w:p>
  <w:p w14:paraId="6E4307DE" w14:textId="77777777" w:rsidR="005D4B6A" w:rsidRPr="00A2159E" w:rsidRDefault="005D4B6A" w:rsidP="005D4B6A">
    <w:pPr>
      <w:widowControl w:val="0"/>
      <w:tabs>
        <w:tab w:val="right" w:pos="9922"/>
      </w:tabs>
      <w:autoSpaceDE w:val="0"/>
      <w:autoSpaceDN w:val="0"/>
      <w:adjustRightInd w:val="0"/>
      <w:rPr>
        <w:rFonts w:ascii="DIN Pro" w:eastAsia="MS Mincho" w:hAnsi="DIN Pro"/>
        <w:sz w:val="19"/>
        <w:szCs w:val="19"/>
        <w:lang w:val="cs-CZ"/>
      </w:rPr>
    </w:pPr>
    <w:r w:rsidRPr="00A2159E">
      <w:rPr>
        <w:rFonts w:ascii="DIN Pro" w:eastAsia="MS Mincho" w:hAnsi="DIN Pro"/>
        <w:bCs/>
        <w:sz w:val="19"/>
        <w:szCs w:val="19"/>
        <w:lang w:val="cs-CZ"/>
      </w:rPr>
      <w:t>www.terezincomposersinstitute.com</w:t>
    </w:r>
    <w:r w:rsidRPr="00A2159E">
      <w:rPr>
        <w:rFonts w:ascii="DIN Pro" w:eastAsia="MS Mincho" w:hAnsi="DIN Pro"/>
        <w:bCs/>
        <w:sz w:val="19"/>
        <w:szCs w:val="19"/>
        <w:lang w:val="cs-CZ"/>
      </w:rPr>
      <w:tab/>
      <w:t>Akademická 409</w:t>
    </w:r>
  </w:p>
  <w:p w14:paraId="1C91B21B" w14:textId="77777777" w:rsidR="005D4B6A" w:rsidRPr="00A2159E" w:rsidRDefault="005D4B6A" w:rsidP="005D4B6A">
    <w:pPr>
      <w:widowControl w:val="0"/>
      <w:tabs>
        <w:tab w:val="left" w:pos="180"/>
        <w:tab w:val="right" w:pos="9922"/>
      </w:tabs>
      <w:autoSpaceDE w:val="0"/>
      <w:autoSpaceDN w:val="0"/>
      <w:adjustRightInd w:val="0"/>
      <w:spacing w:line="288" w:lineRule="auto"/>
      <w:textAlignment w:val="center"/>
      <w:rPr>
        <w:rFonts w:ascii="DIN Pro" w:hAnsi="DIN Pro"/>
        <w:sz w:val="19"/>
        <w:szCs w:val="19"/>
        <w:lang w:val="cs-CZ"/>
      </w:rPr>
    </w:pPr>
    <w:r w:rsidRPr="00A2159E">
      <w:rPr>
        <w:rFonts w:ascii="DIN Pro" w:eastAsia="MS Mincho" w:hAnsi="DIN Pro"/>
        <w:bCs/>
        <w:sz w:val="19"/>
        <w:szCs w:val="19"/>
        <w:lang w:val="cs-CZ"/>
      </w:rPr>
      <w:t>info@terezincomposersinstitute.com</w:t>
    </w:r>
    <w:r w:rsidRPr="00A2159E">
      <w:rPr>
        <w:rFonts w:ascii="DIN Pro" w:eastAsia="MS Mincho" w:hAnsi="DIN Pro"/>
        <w:color w:val="000000"/>
        <w:sz w:val="19"/>
        <w:szCs w:val="19"/>
        <w:lang w:val="cs-CZ"/>
      </w:rPr>
      <w:tab/>
      <w:t>411 55 Terezín</w:t>
    </w:r>
  </w:p>
  <w:p w14:paraId="7F84F889" w14:textId="62978E9E" w:rsidR="00D4505B" w:rsidRDefault="00D450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4C7F" w14:textId="77777777" w:rsidR="00C30306" w:rsidRDefault="00C30306" w:rsidP="00D36B51">
      <w:r>
        <w:separator/>
      </w:r>
    </w:p>
  </w:footnote>
  <w:footnote w:type="continuationSeparator" w:id="0">
    <w:p w14:paraId="51EAEDBD" w14:textId="77777777" w:rsidR="00C30306" w:rsidRDefault="00C30306" w:rsidP="00D3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48F6" w14:textId="5678FE4E" w:rsidR="00D4505B" w:rsidRDefault="00D4505B" w:rsidP="00232D7A">
    <w:pPr>
      <w:pStyle w:val="Zhlav"/>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C974" w14:textId="038BE0BC" w:rsidR="00D4505B" w:rsidRDefault="00D4505B" w:rsidP="00D4505B">
    <w:pPr>
      <w:pStyle w:val="Zhlav"/>
      <w:ind w:left="-142" w:hanging="142"/>
    </w:pPr>
    <w:r>
      <w:rPr>
        <w:noProof/>
        <w:lang w:val="en-US"/>
      </w:rPr>
      <w:drawing>
        <wp:inline distT="0" distB="0" distL="0" distR="0" wp14:anchorId="28393596" wp14:editId="138EE3ED">
          <wp:extent cx="2633319" cy="1067004"/>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Nd.jpg"/>
                  <pic:cNvPicPr/>
                </pic:nvPicPr>
                <pic:blipFill>
                  <a:blip r:embed="rId1">
                    <a:extLst>
                      <a:ext uri="{28A0092B-C50C-407E-A947-70E740481C1C}">
                        <a14:useLocalDpi xmlns:a14="http://schemas.microsoft.com/office/drawing/2010/main" val="0"/>
                      </a:ext>
                    </a:extLst>
                  </a:blip>
                  <a:stretch>
                    <a:fillRect/>
                  </a:stretch>
                </pic:blipFill>
                <pic:spPr>
                  <a:xfrm>
                    <a:off x="0" y="0"/>
                    <a:ext cx="2633319" cy="1067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96"/>
    <w:multiLevelType w:val="hybridMultilevel"/>
    <w:tmpl w:val="4078BA5E"/>
    <w:lvl w:ilvl="0" w:tplc="E1AAB174">
      <w:start w:val="9"/>
      <w:numFmt w:val="bullet"/>
      <w:lvlText w:val=""/>
      <w:lvlJc w:val="left"/>
      <w:pPr>
        <w:ind w:left="720" w:hanging="360"/>
      </w:pPr>
      <w:rPr>
        <w:rFonts w:ascii="Symbol" w:eastAsia="MS Mincho"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0F6B6B"/>
    <w:multiLevelType w:val="hybridMultilevel"/>
    <w:tmpl w:val="EE9A1D02"/>
    <w:lvl w:ilvl="0" w:tplc="D6702BA0">
      <w:start w:val="9"/>
      <w:numFmt w:val="bullet"/>
      <w:lvlText w:val=""/>
      <w:lvlJc w:val="left"/>
      <w:pPr>
        <w:ind w:left="720" w:hanging="360"/>
      </w:pPr>
      <w:rPr>
        <w:rFonts w:ascii="Symbol" w:eastAsia="MS Mincho"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D21A97"/>
    <w:multiLevelType w:val="hybridMultilevel"/>
    <w:tmpl w:val="D8EA1AFE"/>
    <w:lvl w:ilvl="0" w:tplc="06FE9DB8">
      <w:start w:val="16"/>
      <w:numFmt w:val="bullet"/>
      <w:lvlText w:val="-"/>
      <w:lvlJc w:val="left"/>
      <w:pPr>
        <w:ind w:left="720" w:hanging="360"/>
      </w:pPr>
      <w:rPr>
        <w:rFonts w:ascii="Times New Roman" w:eastAsia="MS Mincho"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B51"/>
    <w:rsid w:val="00033765"/>
    <w:rsid w:val="001149CD"/>
    <w:rsid w:val="00125328"/>
    <w:rsid w:val="001443D4"/>
    <w:rsid w:val="00157842"/>
    <w:rsid w:val="00161A55"/>
    <w:rsid w:val="00165C71"/>
    <w:rsid w:val="00232D7A"/>
    <w:rsid w:val="0026060C"/>
    <w:rsid w:val="002A00AF"/>
    <w:rsid w:val="002C36A4"/>
    <w:rsid w:val="002D74BD"/>
    <w:rsid w:val="00330484"/>
    <w:rsid w:val="0033556E"/>
    <w:rsid w:val="0034769C"/>
    <w:rsid w:val="00360455"/>
    <w:rsid w:val="0037176F"/>
    <w:rsid w:val="003B2466"/>
    <w:rsid w:val="003E346C"/>
    <w:rsid w:val="00427CBF"/>
    <w:rsid w:val="00445394"/>
    <w:rsid w:val="00481FA0"/>
    <w:rsid w:val="00534C56"/>
    <w:rsid w:val="005D4B6A"/>
    <w:rsid w:val="005F3DE6"/>
    <w:rsid w:val="00684C5D"/>
    <w:rsid w:val="006907EF"/>
    <w:rsid w:val="006F022B"/>
    <w:rsid w:val="007239B2"/>
    <w:rsid w:val="00741804"/>
    <w:rsid w:val="007852BB"/>
    <w:rsid w:val="007B5051"/>
    <w:rsid w:val="007B573B"/>
    <w:rsid w:val="007E0BC2"/>
    <w:rsid w:val="007E4366"/>
    <w:rsid w:val="008118C1"/>
    <w:rsid w:val="00822075"/>
    <w:rsid w:val="00836312"/>
    <w:rsid w:val="00840C2F"/>
    <w:rsid w:val="009B7157"/>
    <w:rsid w:val="009D4237"/>
    <w:rsid w:val="009D73B5"/>
    <w:rsid w:val="009F691B"/>
    <w:rsid w:val="00AD3426"/>
    <w:rsid w:val="00B401D1"/>
    <w:rsid w:val="00B64153"/>
    <w:rsid w:val="00BA1EAC"/>
    <w:rsid w:val="00BB1B16"/>
    <w:rsid w:val="00BE04E5"/>
    <w:rsid w:val="00C11518"/>
    <w:rsid w:val="00C1377B"/>
    <w:rsid w:val="00C30306"/>
    <w:rsid w:val="00C30C0B"/>
    <w:rsid w:val="00C32D36"/>
    <w:rsid w:val="00C475D2"/>
    <w:rsid w:val="00CD4359"/>
    <w:rsid w:val="00D36B51"/>
    <w:rsid w:val="00D4505B"/>
    <w:rsid w:val="00DB51E3"/>
    <w:rsid w:val="00DD3811"/>
    <w:rsid w:val="00E331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F728D"/>
  <w14:defaultImageDpi w14:val="300"/>
  <w15:docId w15:val="{A8AE7D33-D485-4DD1-8A04-5B92240E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6B51"/>
    <w:rPr>
      <w:rFonts w:eastAsiaTheme="minorHAns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6B51"/>
    <w:pPr>
      <w:tabs>
        <w:tab w:val="center" w:pos="4153"/>
        <w:tab w:val="right" w:pos="8306"/>
      </w:tabs>
    </w:pPr>
    <w:rPr>
      <w:rFonts w:eastAsiaTheme="minorEastAsia"/>
      <w:lang w:val="cs-CZ"/>
    </w:rPr>
  </w:style>
  <w:style w:type="character" w:customStyle="1" w:styleId="ZhlavChar">
    <w:name w:val="Záhlaví Char"/>
    <w:basedOn w:val="Standardnpsmoodstavce"/>
    <w:link w:val="Zhlav"/>
    <w:uiPriority w:val="99"/>
    <w:rsid w:val="00D36B51"/>
  </w:style>
  <w:style w:type="paragraph" w:styleId="Zpat">
    <w:name w:val="footer"/>
    <w:basedOn w:val="Normln"/>
    <w:link w:val="ZpatChar"/>
    <w:uiPriority w:val="99"/>
    <w:unhideWhenUsed/>
    <w:rsid w:val="00D36B51"/>
    <w:pPr>
      <w:tabs>
        <w:tab w:val="center" w:pos="4153"/>
        <w:tab w:val="right" w:pos="8306"/>
      </w:tabs>
    </w:pPr>
    <w:rPr>
      <w:rFonts w:eastAsiaTheme="minorEastAsia"/>
      <w:lang w:val="cs-CZ"/>
    </w:rPr>
  </w:style>
  <w:style w:type="character" w:customStyle="1" w:styleId="ZpatChar">
    <w:name w:val="Zápatí Char"/>
    <w:basedOn w:val="Standardnpsmoodstavce"/>
    <w:link w:val="Zpat"/>
    <w:uiPriority w:val="99"/>
    <w:rsid w:val="00D36B51"/>
  </w:style>
  <w:style w:type="paragraph" w:styleId="Textbubliny">
    <w:name w:val="Balloon Text"/>
    <w:basedOn w:val="Normln"/>
    <w:link w:val="TextbublinyChar"/>
    <w:uiPriority w:val="99"/>
    <w:semiHidden/>
    <w:unhideWhenUsed/>
    <w:rsid w:val="00D36B51"/>
    <w:rPr>
      <w:rFonts w:ascii="Lucida Grande CE" w:eastAsiaTheme="minorEastAsia" w:hAnsi="Lucida Grande CE" w:cs="Lucida Grande CE"/>
      <w:sz w:val="18"/>
      <w:szCs w:val="18"/>
      <w:lang w:val="cs-CZ"/>
    </w:rPr>
  </w:style>
  <w:style w:type="character" w:customStyle="1" w:styleId="TextbublinyChar">
    <w:name w:val="Text bubliny Char"/>
    <w:basedOn w:val="Standardnpsmoodstavce"/>
    <w:link w:val="Textbubliny"/>
    <w:uiPriority w:val="99"/>
    <w:semiHidden/>
    <w:rsid w:val="00D36B51"/>
    <w:rPr>
      <w:rFonts w:ascii="Lucida Grande CE" w:hAnsi="Lucida Grande CE" w:cs="Lucida Grande CE"/>
      <w:sz w:val="18"/>
      <w:szCs w:val="18"/>
    </w:rPr>
  </w:style>
  <w:style w:type="table" w:styleId="Mkatabulky">
    <w:name w:val="Table Grid"/>
    <w:basedOn w:val="Normlntabulka"/>
    <w:uiPriority w:val="59"/>
    <w:rsid w:val="0033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D4359"/>
    <w:pPr>
      <w:ind w:left="720"/>
      <w:contextualSpacing/>
    </w:pPr>
  </w:style>
  <w:style w:type="character" w:styleId="Hypertextovodkaz">
    <w:name w:val="Hyperlink"/>
    <w:basedOn w:val="Standardnpsmoodstavce"/>
    <w:uiPriority w:val="99"/>
    <w:semiHidden/>
    <w:unhideWhenUsed/>
    <w:rsid w:val="0003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6578">
      <w:bodyDiv w:val="1"/>
      <w:marLeft w:val="0"/>
      <w:marRight w:val="0"/>
      <w:marTop w:val="0"/>
      <w:marBottom w:val="0"/>
      <w:divBdr>
        <w:top w:val="none" w:sz="0" w:space="0" w:color="auto"/>
        <w:left w:val="none" w:sz="0" w:space="0" w:color="auto"/>
        <w:bottom w:val="none" w:sz="0" w:space="0" w:color="auto"/>
        <w:right w:val="none" w:sz="0" w:space="0" w:color="auto"/>
      </w:divBdr>
    </w:div>
    <w:div w:id="1142187589">
      <w:bodyDiv w:val="1"/>
      <w:marLeft w:val="0"/>
      <w:marRight w:val="0"/>
      <w:marTop w:val="0"/>
      <w:marBottom w:val="0"/>
      <w:divBdr>
        <w:top w:val="none" w:sz="0" w:space="0" w:color="auto"/>
        <w:left w:val="none" w:sz="0" w:space="0" w:color="auto"/>
        <w:bottom w:val="none" w:sz="0" w:space="0" w:color="auto"/>
        <w:right w:val="none" w:sz="0" w:space="0" w:color="auto"/>
      </w:divBdr>
    </w:div>
    <w:div w:id="1860310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6F09-75D4-4C04-B79A-E7898B7D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225</Words>
  <Characters>1329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iximedia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 Cábová</dc:creator>
  <cp:keywords/>
  <dc:description/>
  <cp:lastModifiedBy>Klára Kubíčková</cp:lastModifiedBy>
  <cp:revision>30</cp:revision>
  <cp:lastPrinted>2018-06-22T11:50:00Z</cp:lastPrinted>
  <dcterms:created xsi:type="dcterms:W3CDTF">2017-09-24T17:01:00Z</dcterms:created>
  <dcterms:modified xsi:type="dcterms:W3CDTF">2018-12-05T14:12:00Z</dcterms:modified>
</cp:coreProperties>
</file>