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EE62" w14:textId="77777777" w:rsidR="00EE10B2" w:rsidRPr="008834E5" w:rsidRDefault="00EE10B2" w:rsidP="00EE10B2">
      <w:pPr>
        <w:pStyle w:val="Zkladnodstavec"/>
        <w:spacing w:line="216" w:lineRule="auto"/>
        <w:ind w:right="-568"/>
        <w:jc w:val="both"/>
        <w:rPr>
          <w:rFonts w:ascii="DINPro" w:hAnsi="DINPro" w:cs="DINPro"/>
          <w:sz w:val="23"/>
          <w:szCs w:val="23"/>
        </w:rPr>
      </w:pPr>
    </w:p>
    <w:p w14:paraId="05B71DB7" w14:textId="3843DB54" w:rsidR="00EE10B2" w:rsidRPr="00006AEF" w:rsidRDefault="008834E5" w:rsidP="008834E5">
      <w:pPr>
        <w:ind w:right="-144"/>
        <w:jc w:val="both"/>
        <w:rPr>
          <w:rFonts w:ascii="DINPro" w:eastAsiaTheme="minorHAnsi" w:hAnsi="DINPro" w:cs="DINPro-Bold"/>
          <w:bCs/>
          <w:color w:val="000000"/>
          <w:sz w:val="23"/>
          <w:szCs w:val="23"/>
          <w:lang w:val="cs-CZ"/>
        </w:rPr>
      </w:pPr>
      <w:r w:rsidRPr="00006AEF">
        <w:rPr>
          <w:rFonts w:ascii="DINPro" w:eastAsiaTheme="minorHAnsi" w:hAnsi="DINPro" w:cs="DINPro-Bold"/>
          <w:bCs/>
          <w:color w:val="000000"/>
          <w:sz w:val="23"/>
          <w:szCs w:val="23"/>
          <w:lang w:val="cs-CZ"/>
        </w:rPr>
        <w:t>Tisková zpráva k tiskové konferenci dne 13. 8. 2019</w:t>
      </w:r>
    </w:p>
    <w:p w14:paraId="75E14283" w14:textId="091B5F0C" w:rsidR="008834E5" w:rsidRDefault="008834E5" w:rsidP="003C0781">
      <w:pPr>
        <w:ind w:right="-144"/>
        <w:rPr>
          <w:rFonts w:ascii="DINPro" w:eastAsiaTheme="minorHAnsi" w:hAnsi="DINPro" w:cs="DINPro-Bold"/>
          <w:b/>
          <w:bCs/>
          <w:color w:val="000000"/>
          <w:sz w:val="23"/>
          <w:szCs w:val="23"/>
          <w:lang w:val="cs-CZ"/>
        </w:rPr>
      </w:pPr>
    </w:p>
    <w:p w14:paraId="7A19F7D1" w14:textId="77777777" w:rsidR="003C0781" w:rsidRPr="008834E5" w:rsidRDefault="003C0781" w:rsidP="003C0781">
      <w:pPr>
        <w:ind w:right="-144"/>
        <w:rPr>
          <w:rFonts w:ascii="DINPro" w:eastAsiaTheme="minorHAnsi" w:hAnsi="DINPro" w:cs="DINPro-Bold"/>
          <w:b/>
          <w:bCs/>
          <w:color w:val="AEAAAA" w:themeColor="background2" w:themeShade="BF"/>
          <w:sz w:val="23"/>
          <w:szCs w:val="23"/>
          <w:lang w:val="cs-CZ"/>
        </w:rPr>
      </w:pPr>
    </w:p>
    <w:p w14:paraId="36DB551A" w14:textId="135D9B4C" w:rsidR="008834E5" w:rsidRPr="008834E5" w:rsidRDefault="008834E5" w:rsidP="003C0781">
      <w:pPr>
        <w:pStyle w:val="Nadpisnadje"/>
        <w:spacing w:after="240"/>
        <w:ind w:right="-144"/>
        <w:rPr>
          <w:rFonts w:ascii="DINPro" w:hAnsi="DINPro"/>
          <w:sz w:val="25"/>
          <w:szCs w:val="23"/>
        </w:rPr>
      </w:pPr>
      <w:r w:rsidRPr="008834E5">
        <w:rPr>
          <w:rFonts w:ascii="DINPro" w:hAnsi="DINPro"/>
          <w:sz w:val="25"/>
          <w:szCs w:val="23"/>
        </w:rPr>
        <w:t>Druhý ročník mezinárodního hudebního festivalu VĚČNÁ NADĚJE</w:t>
      </w:r>
      <w:r w:rsidR="003C0781">
        <w:rPr>
          <w:rFonts w:ascii="DINPro" w:hAnsi="DINPro"/>
          <w:sz w:val="25"/>
          <w:szCs w:val="23"/>
        </w:rPr>
        <w:br/>
      </w:r>
      <w:r w:rsidRPr="008834E5">
        <w:rPr>
          <w:rFonts w:ascii="DINPro" w:hAnsi="DINPro"/>
          <w:sz w:val="25"/>
          <w:szCs w:val="23"/>
        </w:rPr>
        <w:t>opět představí hudbu terezínských skladatelů</w:t>
      </w:r>
    </w:p>
    <w:p w14:paraId="175C9C64" w14:textId="3F6C52BA" w:rsidR="008834E5" w:rsidRDefault="008834E5" w:rsidP="008834E5">
      <w:pPr>
        <w:pStyle w:val="Zkladntext"/>
        <w:ind w:right="-144"/>
        <w:jc w:val="both"/>
        <w:rPr>
          <w:rFonts w:ascii="DINPro" w:eastAsiaTheme="minorHAnsi" w:hAnsi="DINPro" w:cs="DINPro-Bold"/>
          <w:b/>
          <w:bCs/>
          <w:color w:val="000000"/>
          <w:sz w:val="23"/>
          <w:szCs w:val="23"/>
        </w:rPr>
      </w:pPr>
      <w:r w:rsidRPr="008834E5">
        <w:rPr>
          <w:rFonts w:ascii="DINPro" w:eastAsiaTheme="minorHAnsi" w:hAnsi="DINPro" w:cs="DINPro"/>
          <w:i/>
          <w:color w:val="000000"/>
          <w:sz w:val="23"/>
          <w:szCs w:val="23"/>
        </w:rPr>
        <w:t>/Praha/</w:t>
      </w:r>
      <w:r w:rsidRPr="008834E5">
        <w:rPr>
          <w:rFonts w:ascii="DINPro" w:hAnsi="DINPro"/>
          <w:sz w:val="23"/>
          <w:szCs w:val="23"/>
        </w:rPr>
        <w:t xml:space="preserve"> </w:t>
      </w:r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</w:rPr>
        <w:t>NADAČNÍ FOND VĚČNÁ NADĚJE pořádá ve dnech 18.–25. srpna 2019 druhý ročník mezinárodního hudebního festivalu VĚČNÁ NADĚJE: Gustav Mahler a terezínští skladatelé. V</w:t>
      </w:r>
      <w:r w:rsidR="003C0781">
        <w:rPr>
          <w:rFonts w:ascii="DINPro" w:eastAsiaTheme="minorHAnsi" w:hAnsi="DINPro" w:cs="DINPro-Bold"/>
          <w:b/>
          <w:bCs/>
          <w:color w:val="000000"/>
          <w:sz w:val="23"/>
          <w:szCs w:val="23"/>
        </w:rPr>
        <w:t> </w:t>
      </w:r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</w:rPr>
        <w:t xml:space="preserve">Praze a Terezíně přiblíží tvorbu skladatelů spjatých s kontextem středoevropské hudební kultury v interpretaci předních domácích i zahraničních umělců jako jsou Ivo Kahánek, Petrof </w:t>
      </w:r>
      <w:r w:rsidR="006775C3">
        <w:rPr>
          <w:rFonts w:ascii="DINPro" w:eastAsiaTheme="minorHAnsi" w:hAnsi="DINPro" w:cs="DINPro-Bold"/>
          <w:b/>
          <w:bCs/>
          <w:color w:val="000000"/>
          <w:sz w:val="23"/>
          <w:szCs w:val="23"/>
        </w:rPr>
        <w:t xml:space="preserve">Piano </w:t>
      </w:r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</w:rPr>
        <w:t xml:space="preserve">Trio, Irena Troupová a Jan Dušek, </w:t>
      </w:r>
      <w:proofErr w:type="spellStart"/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</w:rPr>
        <w:t>Bennewitzovo</w:t>
      </w:r>
      <w:proofErr w:type="spellEnd"/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</w:rPr>
        <w:t xml:space="preserve"> kvarteto, Virtuosi </w:t>
      </w:r>
      <w:proofErr w:type="spellStart"/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</w:rPr>
        <w:t>Brunenses</w:t>
      </w:r>
      <w:proofErr w:type="spellEnd"/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</w:rPr>
        <w:t xml:space="preserve"> a Martinů </w:t>
      </w:r>
      <w:proofErr w:type="spellStart"/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</w:rPr>
        <w:t>Voices</w:t>
      </w:r>
      <w:proofErr w:type="spellEnd"/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</w:rPr>
        <w:t xml:space="preserve"> se sbormistrem Lukášem </w:t>
      </w:r>
      <w:proofErr w:type="spellStart"/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</w:rPr>
        <w:t>Vasilkem</w:t>
      </w:r>
      <w:proofErr w:type="spellEnd"/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</w:rPr>
        <w:t>.</w:t>
      </w:r>
    </w:p>
    <w:p w14:paraId="10F9EB69" w14:textId="77777777" w:rsidR="008834E5" w:rsidRPr="008834E5" w:rsidRDefault="008834E5" w:rsidP="008834E5">
      <w:pPr>
        <w:pStyle w:val="Zkladntext"/>
        <w:ind w:right="-144"/>
        <w:rPr>
          <w:rFonts w:ascii="DINPro" w:hAnsi="DINPro"/>
          <w:sz w:val="23"/>
          <w:szCs w:val="23"/>
        </w:rPr>
      </w:pPr>
    </w:p>
    <w:p w14:paraId="56E868EA" w14:textId="5EC8C866" w:rsidR="008834E5" w:rsidRDefault="008834E5" w:rsidP="008834E5">
      <w:pPr>
        <w:ind w:right="-144"/>
        <w:jc w:val="both"/>
        <w:rPr>
          <w:rFonts w:ascii="DINPro" w:hAnsi="DINPro" w:cs="DINPro" w:hint="eastAsia"/>
          <w:sz w:val="23"/>
          <w:szCs w:val="23"/>
          <w:lang w:val="cs-CZ"/>
        </w:rPr>
      </w:pPr>
      <w:r w:rsidRPr="008834E5">
        <w:rPr>
          <w:rFonts w:ascii="DINPro" w:hAnsi="DINPro" w:cs="DINPro"/>
          <w:sz w:val="23"/>
          <w:szCs w:val="23"/>
          <w:lang w:val="cs-CZ"/>
        </w:rPr>
        <w:t xml:space="preserve">Podobně jako v předchozím ročníku je důraz kladen na tvorbu „terezínských autorů“ či jejich současníků, kteří se mezi světovými válkami výrazně začlenili do moderních stylových proudů. Dramaturgickým záměrem festivalu je představit jejich tvorbu v neotřelých spojeních a na průnicích různých stylů a žánrů. Zohledněna budou díla jubilujících autorů </w:t>
      </w:r>
      <w:r w:rsidRPr="008834E5">
        <w:rPr>
          <w:rFonts w:ascii="DINPro" w:hAnsi="DINPro" w:cs="DINPro-Bold"/>
          <w:b/>
          <w:bCs/>
          <w:sz w:val="23"/>
          <w:szCs w:val="23"/>
          <w:lang w:val="cs-CZ"/>
        </w:rPr>
        <w:t>Pavla Haase</w:t>
      </w:r>
      <w:r w:rsidRPr="008834E5">
        <w:rPr>
          <w:rFonts w:ascii="DINPro" w:hAnsi="DINPro" w:cs="DINPro"/>
          <w:sz w:val="23"/>
          <w:szCs w:val="23"/>
          <w:lang w:val="cs-CZ"/>
        </w:rPr>
        <w:t xml:space="preserve"> (1899–1944), </w:t>
      </w:r>
      <w:r w:rsidRPr="008834E5">
        <w:rPr>
          <w:rFonts w:ascii="DINPro" w:hAnsi="DINPro" w:cs="DINPro"/>
          <w:b/>
          <w:bCs/>
          <w:sz w:val="23"/>
          <w:szCs w:val="23"/>
          <w:lang w:val="cs-CZ"/>
        </w:rPr>
        <w:t>Hanse Krásy</w:t>
      </w:r>
      <w:r w:rsidRPr="008834E5">
        <w:rPr>
          <w:rFonts w:ascii="DINPro" w:hAnsi="DINPro" w:cs="DINPro"/>
          <w:sz w:val="23"/>
          <w:szCs w:val="23"/>
          <w:lang w:val="cs-CZ"/>
        </w:rPr>
        <w:t xml:space="preserve"> (1899–1944) a především </w:t>
      </w:r>
      <w:proofErr w:type="spellStart"/>
      <w:r w:rsidRPr="008834E5">
        <w:rPr>
          <w:rFonts w:ascii="DINPro" w:hAnsi="DINPro" w:cs="DINPro-Bold"/>
          <w:b/>
          <w:bCs/>
          <w:sz w:val="23"/>
          <w:szCs w:val="23"/>
          <w:lang w:val="cs-CZ"/>
        </w:rPr>
        <w:t>Gideona</w:t>
      </w:r>
      <w:proofErr w:type="spellEnd"/>
      <w:r w:rsidRPr="008834E5">
        <w:rPr>
          <w:rFonts w:ascii="DINPro" w:hAnsi="DINPro" w:cs="DINPro-Bold"/>
          <w:b/>
          <w:bCs/>
          <w:sz w:val="23"/>
          <w:szCs w:val="23"/>
          <w:lang w:val="cs-CZ"/>
        </w:rPr>
        <w:t xml:space="preserve"> Kleina</w:t>
      </w:r>
      <w:r w:rsidRPr="008834E5">
        <w:rPr>
          <w:rFonts w:ascii="DINPro" w:hAnsi="DINPro" w:cs="DINPro"/>
          <w:sz w:val="23"/>
          <w:szCs w:val="23"/>
          <w:lang w:val="cs-CZ"/>
        </w:rPr>
        <w:t xml:space="preserve"> (1919–1945). Vybrané koncerty budou hodinu před začátkem uvedeny přednáškou. </w:t>
      </w:r>
    </w:p>
    <w:p w14:paraId="57BCE62B" w14:textId="77777777" w:rsidR="008834E5" w:rsidRPr="008834E5" w:rsidRDefault="008834E5" w:rsidP="008834E5">
      <w:pPr>
        <w:ind w:right="-144"/>
        <w:jc w:val="both"/>
        <w:rPr>
          <w:rFonts w:ascii="DINPro" w:hAnsi="DINPro" w:hint="eastAsia"/>
          <w:sz w:val="23"/>
          <w:szCs w:val="23"/>
          <w:lang w:val="cs-CZ"/>
        </w:rPr>
      </w:pPr>
    </w:p>
    <w:p w14:paraId="40D47BE0" w14:textId="44F80E2A" w:rsidR="008834E5" w:rsidRDefault="008834E5" w:rsidP="008834E5">
      <w:pPr>
        <w:ind w:right="-144"/>
        <w:jc w:val="both"/>
        <w:rPr>
          <w:rFonts w:ascii="DINPro" w:eastAsiaTheme="minorHAnsi" w:hAnsi="DINPro" w:cs="DINPro"/>
          <w:color w:val="000000"/>
          <w:sz w:val="23"/>
          <w:szCs w:val="23"/>
          <w:lang w:val="cs-CZ"/>
        </w:rPr>
      </w:pP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Na slavnostním zahájení 18. srpna v Sále Martinů na HAMU bude připravena ochutnávka jednoho z</w:t>
      </w:r>
      <w:r>
        <w:rPr>
          <w:rFonts w:ascii="DINPro" w:eastAsiaTheme="minorHAnsi" w:hAnsi="DINPro" w:cs="DINPro"/>
          <w:color w:val="000000"/>
          <w:sz w:val="23"/>
          <w:szCs w:val="23"/>
          <w:lang w:val="cs-CZ"/>
        </w:rPr>
        <w:t> 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festivalových koncertů. </w:t>
      </w:r>
      <w:r w:rsidRPr="008834E5">
        <w:rPr>
          <w:rFonts w:ascii="DINPro" w:eastAsiaTheme="minorHAnsi" w:hAnsi="DINPro" w:cs="DINPro"/>
          <w:i/>
          <w:color w:val="000000"/>
          <w:sz w:val="23"/>
          <w:szCs w:val="23"/>
          <w:lang w:val="cs-CZ"/>
        </w:rPr>
        <w:t>Smyčcové trio pro housle, violu a violoncello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</w:t>
      </w:r>
      <w:proofErr w:type="spellStart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Gideona</w:t>
      </w:r>
      <w:proofErr w:type="spellEnd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Kleina v provedení </w:t>
      </w:r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  <w:lang w:val="cs-CZ"/>
        </w:rPr>
        <w:t xml:space="preserve">Virtuosi </w:t>
      </w:r>
      <w:proofErr w:type="spellStart"/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  <w:lang w:val="cs-CZ"/>
        </w:rPr>
        <w:t>Brunenses</w:t>
      </w:r>
      <w:proofErr w:type="spellEnd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poslouží jako hudební předloha baletního představení </w:t>
      </w:r>
      <w:r w:rsidR="001C3706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v choreografii Zdeňka Prokeše 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(sólisté</w:t>
      </w:r>
      <w:r w:rsidRPr="008834E5">
        <w:rPr>
          <w:rFonts w:ascii="DINPro" w:hAnsi="DINPro"/>
          <w:sz w:val="23"/>
          <w:szCs w:val="23"/>
          <w:lang w:val="cs-CZ"/>
        </w:rPr>
        <w:t xml:space="preserve"> </w:t>
      </w:r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  <w:lang w:val="cs-CZ"/>
        </w:rPr>
        <w:t>Baletu Divadla Josefa Kajetána Tyla v Plzni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).</w:t>
      </w:r>
    </w:p>
    <w:p w14:paraId="017BBBF4" w14:textId="77777777" w:rsidR="008834E5" w:rsidRPr="008834E5" w:rsidRDefault="008834E5" w:rsidP="008834E5">
      <w:pPr>
        <w:ind w:right="-144"/>
        <w:jc w:val="both"/>
        <w:rPr>
          <w:rFonts w:ascii="DINPro" w:eastAsiaTheme="minorHAnsi" w:hAnsi="DINPro" w:cs="DINPro"/>
          <w:color w:val="000000"/>
          <w:sz w:val="23"/>
          <w:szCs w:val="23"/>
          <w:lang w:val="cs-CZ"/>
        </w:rPr>
      </w:pPr>
    </w:p>
    <w:p w14:paraId="04E01A7C" w14:textId="45E5389C" w:rsidR="008834E5" w:rsidRDefault="008834E5" w:rsidP="006C2B18">
      <w:pPr>
        <w:ind w:right="-142"/>
        <w:jc w:val="both"/>
        <w:rPr>
          <w:rFonts w:ascii="DINPro" w:eastAsiaTheme="minorHAnsi" w:hAnsi="DINPro" w:cs="DINPro"/>
          <w:color w:val="000000"/>
          <w:sz w:val="23"/>
          <w:szCs w:val="23"/>
          <w:lang w:val="cs-CZ"/>
        </w:rPr>
      </w:pP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V pondělí 19. srpna </w:t>
      </w:r>
      <w:r w:rsidRPr="008834E5">
        <w:rPr>
          <w:rFonts w:ascii="DINPro" w:eastAsiaTheme="minorHAnsi" w:hAnsi="DINPro" w:cs="DINPro"/>
          <w:b/>
          <w:bCs/>
          <w:color w:val="000000"/>
          <w:sz w:val="23"/>
          <w:szCs w:val="23"/>
          <w:lang w:val="cs-CZ"/>
        </w:rPr>
        <w:t xml:space="preserve">Petrof </w:t>
      </w:r>
      <w:r w:rsidR="003819BA">
        <w:rPr>
          <w:rFonts w:ascii="DINPro" w:eastAsiaTheme="minorHAnsi" w:hAnsi="DINPro" w:cs="DINPro"/>
          <w:b/>
          <w:bCs/>
          <w:color w:val="000000"/>
          <w:sz w:val="23"/>
          <w:szCs w:val="23"/>
          <w:lang w:val="cs-CZ"/>
        </w:rPr>
        <w:t xml:space="preserve">Piano </w:t>
      </w:r>
      <w:r w:rsidRPr="008834E5">
        <w:rPr>
          <w:rFonts w:ascii="DINPro" w:eastAsiaTheme="minorHAnsi" w:hAnsi="DINPro" w:cs="DINPro"/>
          <w:b/>
          <w:bCs/>
          <w:color w:val="000000"/>
          <w:sz w:val="23"/>
          <w:szCs w:val="23"/>
          <w:lang w:val="cs-CZ"/>
        </w:rPr>
        <w:t>Trio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představí vedle skladeb Zikmunda Schula a Erwina </w:t>
      </w:r>
      <w:proofErr w:type="spellStart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Schulhoffa</w:t>
      </w:r>
      <w:proofErr w:type="spellEnd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úpravu Janáčkova </w:t>
      </w:r>
      <w:r w:rsidR="00D94D42">
        <w:rPr>
          <w:rFonts w:ascii="DINPro" w:eastAsiaTheme="minorHAnsi" w:hAnsi="DINPro" w:cs="DINPro"/>
          <w:i/>
          <w:color w:val="000000"/>
          <w:sz w:val="23"/>
          <w:szCs w:val="23"/>
          <w:lang w:val="cs-CZ"/>
        </w:rPr>
        <w:t>S</w:t>
      </w:r>
      <w:r w:rsidRPr="00D94D42">
        <w:rPr>
          <w:rFonts w:ascii="DINPro" w:eastAsiaTheme="minorHAnsi" w:hAnsi="DINPro" w:cs="DINPro"/>
          <w:i/>
          <w:color w:val="000000"/>
          <w:sz w:val="23"/>
          <w:szCs w:val="23"/>
          <w:lang w:val="cs-CZ"/>
        </w:rPr>
        <w:t xml:space="preserve">myčcového kvartetu </w:t>
      </w:r>
      <w:r w:rsidR="00D94D42">
        <w:rPr>
          <w:rFonts w:ascii="DINPro" w:eastAsiaTheme="minorHAnsi" w:hAnsi="DINPro" w:cs="DINPro"/>
          <w:i/>
          <w:iCs/>
          <w:color w:val="000000"/>
          <w:sz w:val="23"/>
          <w:szCs w:val="23"/>
          <w:lang w:val="cs-CZ"/>
        </w:rPr>
        <w:t>z</w:t>
      </w:r>
      <w:r w:rsidRPr="00D94D42">
        <w:rPr>
          <w:rFonts w:ascii="DINPro" w:eastAsiaTheme="minorHAnsi" w:hAnsi="DINPro" w:cs="DINPro"/>
          <w:i/>
          <w:iCs/>
          <w:color w:val="000000"/>
          <w:sz w:val="23"/>
          <w:szCs w:val="23"/>
          <w:lang w:val="cs-CZ"/>
        </w:rPr>
        <w:t xml:space="preserve"> podnětu Tolstého </w:t>
      </w:r>
      <w:proofErr w:type="spellStart"/>
      <w:r w:rsidRPr="00D94D42">
        <w:rPr>
          <w:rFonts w:ascii="DINPro" w:eastAsiaTheme="minorHAnsi" w:hAnsi="DINPro" w:cs="DINPro"/>
          <w:i/>
          <w:iCs/>
          <w:color w:val="000000"/>
          <w:sz w:val="23"/>
          <w:szCs w:val="23"/>
          <w:lang w:val="cs-CZ"/>
        </w:rPr>
        <w:t>Kreutzerovy</w:t>
      </w:r>
      <w:proofErr w:type="spellEnd"/>
      <w:r w:rsidRPr="00D94D42">
        <w:rPr>
          <w:rFonts w:ascii="DINPro" w:eastAsiaTheme="minorHAnsi" w:hAnsi="DINPro" w:cs="DINPro"/>
          <w:i/>
          <w:iCs/>
          <w:color w:val="000000"/>
          <w:sz w:val="23"/>
          <w:szCs w:val="23"/>
          <w:lang w:val="cs-CZ"/>
        </w:rPr>
        <w:t xml:space="preserve"> sonáty </w:t>
      </w:r>
      <w:r w:rsidRPr="00D94D42">
        <w:rPr>
          <w:rFonts w:ascii="DINPro" w:eastAsiaTheme="minorHAnsi" w:hAnsi="DINPro" w:cs="DINPro"/>
          <w:i/>
          <w:color w:val="000000"/>
          <w:sz w:val="23"/>
          <w:szCs w:val="23"/>
          <w:lang w:val="cs-CZ"/>
        </w:rPr>
        <w:t>pro klavírní trio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(autorem úpravy je Miloš Štědroň). Ve druhé polovině naopak uslyšíme tradiční repertoárovou skladbu, </w:t>
      </w:r>
      <w:r w:rsidRPr="008834E5">
        <w:rPr>
          <w:rFonts w:ascii="DINPro" w:eastAsiaTheme="minorHAnsi" w:hAnsi="DINPro" w:cs="DINPro"/>
          <w:i/>
          <w:iCs/>
          <w:color w:val="000000"/>
          <w:sz w:val="23"/>
          <w:szCs w:val="23"/>
          <w:lang w:val="cs-CZ"/>
        </w:rPr>
        <w:t xml:space="preserve">Klavírní trio e moll </w:t>
      </w:r>
      <w:r w:rsidR="003819BA">
        <w:rPr>
          <w:rFonts w:ascii="DINPro" w:eastAsiaTheme="minorHAnsi" w:hAnsi="DINPro" w:cs="DINPro"/>
          <w:i/>
          <w:iCs/>
          <w:color w:val="000000"/>
          <w:sz w:val="23"/>
          <w:szCs w:val="23"/>
          <w:lang w:val="cs-CZ"/>
        </w:rPr>
        <w:t xml:space="preserve">op. 90 </w:t>
      </w:r>
      <w:r w:rsidRPr="008834E5">
        <w:rPr>
          <w:rFonts w:ascii="DINPro" w:eastAsiaTheme="minorHAnsi" w:hAnsi="DINPro" w:cs="DINPro"/>
          <w:i/>
          <w:iCs/>
          <w:color w:val="000000"/>
          <w:sz w:val="23"/>
          <w:szCs w:val="23"/>
          <w:lang w:val="cs-CZ"/>
        </w:rPr>
        <w:t>„Dumky“</w:t>
      </w:r>
      <w:r w:rsidR="003819BA">
        <w:rPr>
          <w:rFonts w:ascii="DINPro" w:eastAsiaTheme="minorHAnsi" w:hAnsi="DINPro" w:cs="DINPro"/>
          <w:i/>
          <w:iCs/>
          <w:color w:val="000000"/>
          <w:sz w:val="23"/>
          <w:szCs w:val="23"/>
          <w:lang w:val="cs-CZ"/>
        </w:rPr>
        <w:t xml:space="preserve">, 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Antonína Dvořáka.</w:t>
      </w:r>
    </w:p>
    <w:p w14:paraId="7788DE0A" w14:textId="77777777" w:rsidR="008834E5" w:rsidRPr="008834E5" w:rsidRDefault="008834E5" w:rsidP="008834E5">
      <w:pPr>
        <w:ind w:right="-144"/>
        <w:jc w:val="both"/>
        <w:rPr>
          <w:rFonts w:ascii="DINPro" w:hAnsi="DINPro" w:hint="eastAsia"/>
          <w:sz w:val="23"/>
          <w:szCs w:val="23"/>
          <w:lang w:val="cs-CZ"/>
        </w:rPr>
      </w:pPr>
    </w:p>
    <w:p w14:paraId="2464CA1C" w14:textId="277F550C" w:rsidR="008834E5" w:rsidRDefault="008834E5" w:rsidP="006C2B18">
      <w:pPr>
        <w:ind w:right="-142"/>
        <w:jc w:val="both"/>
        <w:rPr>
          <w:rFonts w:ascii="DINPro" w:eastAsiaTheme="minorHAnsi" w:hAnsi="DINPro" w:cs="DINPro"/>
          <w:color w:val="000000"/>
          <w:sz w:val="23"/>
          <w:szCs w:val="23"/>
          <w:lang w:val="cs-CZ"/>
        </w:rPr>
      </w:pP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První den terezínské části festivalu bude patřit smyčcovému triu </w:t>
      </w:r>
      <w:r w:rsidRPr="008834E5">
        <w:rPr>
          <w:rFonts w:ascii="DINPro" w:eastAsiaTheme="minorHAnsi" w:hAnsi="DINPro" w:cs="DINPro"/>
          <w:b/>
          <w:bCs/>
          <w:color w:val="000000"/>
          <w:sz w:val="23"/>
          <w:szCs w:val="23"/>
          <w:lang w:val="cs-CZ"/>
        </w:rPr>
        <w:t xml:space="preserve">Black </w:t>
      </w:r>
      <w:proofErr w:type="spellStart"/>
      <w:r w:rsidRPr="008834E5">
        <w:rPr>
          <w:rFonts w:ascii="DINPro" w:eastAsiaTheme="minorHAnsi" w:hAnsi="DINPro" w:cs="DINPro"/>
          <w:b/>
          <w:bCs/>
          <w:color w:val="000000"/>
          <w:sz w:val="23"/>
          <w:szCs w:val="23"/>
          <w:lang w:val="cs-CZ"/>
        </w:rPr>
        <w:t>Oak</w:t>
      </w:r>
      <w:proofErr w:type="spellEnd"/>
      <w:r w:rsidRPr="008834E5">
        <w:rPr>
          <w:rFonts w:ascii="DINPro" w:eastAsiaTheme="minorHAnsi" w:hAnsi="DINPro" w:cs="DINPro"/>
          <w:b/>
          <w:bCs/>
          <w:color w:val="000000"/>
          <w:sz w:val="23"/>
          <w:szCs w:val="23"/>
          <w:lang w:val="cs-CZ"/>
        </w:rPr>
        <w:t xml:space="preserve"> Ensemble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. V</w:t>
      </w:r>
      <w:r>
        <w:rPr>
          <w:rFonts w:ascii="DINPro" w:eastAsiaTheme="minorHAnsi" w:hAnsi="DINPro" w:cs="DINPro"/>
          <w:color w:val="000000"/>
          <w:sz w:val="23"/>
          <w:szCs w:val="23"/>
          <w:lang w:val="cs-CZ"/>
        </w:rPr>
        <w:t> 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Kulturním domě od 17</w:t>
      </w:r>
      <w:r w:rsidR="0078203A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hodin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uvedou díla </w:t>
      </w:r>
      <w:proofErr w:type="spellStart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Gideona</w:t>
      </w:r>
      <w:proofErr w:type="spellEnd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Kleina, Hanse Krásy, Dicka </w:t>
      </w:r>
      <w:proofErr w:type="spellStart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Kattenburga</w:t>
      </w:r>
      <w:proofErr w:type="spellEnd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a</w:t>
      </w:r>
      <w:r>
        <w:rPr>
          <w:rFonts w:ascii="DINPro" w:eastAsiaTheme="minorHAnsi" w:hAnsi="DINPro" w:cs="DINPro"/>
          <w:color w:val="000000"/>
          <w:sz w:val="23"/>
          <w:szCs w:val="23"/>
          <w:lang w:val="cs-CZ"/>
        </w:rPr>
        <w:t> 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dalších. Výběr z</w:t>
      </w:r>
      <w:r w:rsidR="00711427">
        <w:rPr>
          <w:rFonts w:ascii="DINPro" w:eastAsiaTheme="minorHAnsi" w:hAnsi="DINPro" w:cs="DINPro"/>
          <w:color w:val="000000"/>
          <w:sz w:val="23"/>
          <w:szCs w:val="23"/>
          <w:lang w:val="cs-CZ"/>
        </w:rPr>
        <w:t> 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písní cyklu </w:t>
      </w:r>
      <w:r w:rsidRPr="008834E5">
        <w:rPr>
          <w:rFonts w:ascii="DINPro" w:eastAsiaTheme="minorHAnsi" w:hAnsi="DINPro" w:cs="DINPro"/>
          <w:i/>
          <w:iCs/>
          <w:color w:val="000000"/>
          <w:sz w:val="23"/>
          <w:szCs w:val="23"/>
          <w:lang w:val="cs-CZ"/>
        </w:rPr>
        <w:t>Květovaný kůň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Karla Reinera, které kdysi zpívaly děti v</w:t>
      </w:r>
      <w:r>
        <w:rPr>
          <w:rFonts w:ascii="DINPro" w:eastAsiaTheme="minorHAnsi" w:hAnsi="DINPro" w:cs="DINPro"/>
          <w:color w:val="000000"/>
          <w:sz w:val="23"/>
          <w:szCs w:val="23"/>
          <w:lang w:val="cs-CZ"/>
        </w:rPr>
        <w:t> 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terezínském ghettu, provede od 19</w:t>
      </w:r>
      <w:r w:rsidR="0078203A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hodin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</w:t>
      </w:r>
      <w:r w:rsidRPr="008834E5">
        <w:rPr>
          <w:rFonts w:ascii="DINPro" w:eastAsiaTheme="minorHAnsi" w:hAnsi="DINPro" w:cs="DINPro"/>
          <w:b/>
          <w:bCs/>
          <w:color w:val="000000"/>
          <w:sz w:val="23"/>
          <w:szCs w:val="23"/>
          <w:lang w:val="cs-CZ"/>
        </w:rPr>
        <w:t>Dětský sbor Brno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. </w:t>
      </w:r>
    </w:p>
    <w:p w14:paraId="05E4EED1" w14:textId="77777777" w:rsidR="006C2B18" w:rsidRPr="008834E5" w:rsidRDefault="006C2B18" w:rsidP="006C2B18">
      <w:pPr>
        <w:ind w:right="-142"/>
        <w:jc w:val="both"/>
        <w:rPr>
          <w:rFonts w:ascii="DINPro" w:hAnsi="DINPro" w:hint="eastAsia"/>
          <w:sz w:val="23"/>
          <w:szCs w:val="23"/>
          <w:lang w:val="cs-CZ"/>
        </w:rPr>
      </w:pPr>
    </w:p>
    <w:p w14:paraId="49AA5D74" w14:textId="181B5B88" w:rsidR="008834E5" w:rsidRDefault="008834E5" w:rsidP="006C2B18">
      <w:pPr>
        <w:ind w:right="-142"/>
        <w:jc w:val="both"/>
        <w:rPr>
          <w:rFonts w:ascii="DINPro" w:eastAsiaTheme="minorHAnsi" w:hAnsi="DINPro" w:cs="DINPro"/>
          <w:color w:val="000000"/>
          <w:sz w:val="23"/>
          <w:szCs w:val="23"/>
          <w:lang w:val="cs-CZ"/>
        </w:rPr>
      </w:pP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Následující den, 21. srpna, bude věnovaný 100. výročí narození </w:t>
      </w:r>
      <w:proofErr w:type="spellStart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Gideona</w:t>
      </w:r>
      <w:proofErr w:type="spellEnd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Kleina. Zazní dvě nejzralejší skladby </w:t>
      </w:r>
      <w:proofErr w:type="spellStart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Gideona</w:t>
      </w:r>
      <w:proofErr w:type="spellEnd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Kleina, </w:t>
      </w:r>
      <w:r w:rsidRPr="008834E5">
        <w:rPr>
          <w:rFonts w:ascii="DINPro" w:eastAsiaTheme="minorHAnsi" w:hAnsi="DINPro" w:cs="DINPro"/>
          <w:i/>
          <w:iCs/>
          <w:color w:val="000000"/>
          <w:sz w:val="23"/>
          <w:szCs w:val="23"/>
          <w:lang w:val="cs-CZ"/>
        </w:rPr>
        <w:t>Klavírní sonáta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(</w:t>
      </w:r>
      <w:r w:rsidRPr="006C2B18">
        <w:rPr>
          <w:rFonts w:ascii="DINPro" w:eastAsiaTheme="minorHAnsi" w:hAnsi="DINPro" w:cs="DINPro"/>
          <w:b/>
          <w:color w:val="000000"/>
          <w:sz w:val="23"/>
          <w:szCs w:val="23"/>
          <w:lang w:val="cs-CZ"/>
        </w:rPr>
        <w:t>Ivo Kahánek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) a již zmíněné </w:t>
      </w:r>
      <w:r w:rsidRPr="008834E5">
        <w:rPr>
          <w:rFonts w:ascii="DINPro" w:eastAsiaTheme="minorHAnsi" w:hAnsi="DINPro" w:cs="DINPro"/>
          <w:i/>
          <w:iCs/>
          <w:color w:val="000000"/>
          <w:sz w:val="23"/>
          <w:szCs w:val="23"/>
          <w:lang w:val="cs-CZ"/>
        </w:rPr>
        <w:t>Smyčcové trio pro housle, violu a violoncello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(Virtuosi </w:t>
      </w:r>
      <w:proofErr w:type="spellStart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Brunenses</w:t>
      </w:r>
      <w:proofErr w:type="spellEnd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) s</w:t>
      </w:r>
      <w:r w:rsidR="006C2B18">
        <w:rPr>
          <w:rFonts w:ascii="DINPro" w:eastAsiaTheme="minorHAnsi" w:hAnsi="DINPro" w:cs="DINPro"/>
          <w:color w:val="000000"/>
          <w:sz w:val="23"/>
          <w:szCs w:val="23"/>
          <w:lang w:val="cs-CZ"/>
        </w:rPr>
        <w:t> 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baletním vystoupením sólistů DJ</w:t>
      </w:r>
      <w:r w:rsidR="0093446E">
        <w:rPr>
          <w:rFonts w:ascii="DINPro" w:eastAsiaTheme="minorHAnsi" w:hAnsi="DINPro" w:cs="DINPro"/>
          <w:color w:val="000000"/>
          <w:sz w:val="23"/>
          <w:szCs w:val="23"/>
          <w:lang w:val="cs-CZ"/>
        </w:rPr>
        <w:t>K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T v</w:t>
      </w:r>
      <w:r w:rsidR="006C2B18">
        <w:rPr>
          <w:rFonts w:ascii="DINPro" w:eastAsiaTheme="minorHAnsi" w:hAnsi="DINPro" w:cs="DINPro"/>
          <w:color w:val="000000"/>
          <w:sz w:val="23"/>
          <w:szCs w:val="23"/>
          <w:lang w:val="cs-CZ"/>
        </w:rPr>
        <w:t> 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Plzni.</w:t>
      </w:r>
    </w:p>
    <w:p w14:paraId="107334AD" w14:textId="77777777" w:rsidR="006C2B18" w:rsidRPr="008834E5" w:rsidRDefault="006C2B18" w:rsidP="006C2B18">
      <w:pPr>
        <w:ind w:right="-142"/>
        <w:jc w:val="both"/>
        <w:rPr>
          <w:rFonts w:ascii="DINPro" w:hAnsi="DINPro" w:hint="eastAsia"/>
          <w:sz w:val="23"/>
          <w:szCs w:val="23"/>
          <w:lang w:val="cs-CZ"/>
        </w:rPr>
      </w:pPr>
    </w:p>
    <w:p w14:paraId="27CFF758" w14:textId="77777777" w:rsidR="008834E5" w:rsidRPr="008834E5" w:rsidRDefault="008834E5" w:rsidP="008834E5">
      <w:pPr>
        <w:spacing w:after="120"/>
        <w:ind w:right="-144"/>
        <w:jc w:val="both"/>
        <w:rPr>
          <w:rFonts w:ascii="DINPro" w:hAnsi="DINPro" w:hint="eastAsia"/>
          <w:sz w:val="23"/>
          <w:szCs w:val="23"/>
          <w:lang w:val="cs-CZ"/>
        </w:rPr>
      </w:pP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22. srpna vystoupí v Praze v Obecním domě</w:t>
      </w:r>
      <w:r w:rsidRPr="008834E5">
        <w:rPr>
          <w:rFonts w:ascii="DINPro" w:hAnsi="DINPro"/>
          <w:sz w:val="23"/>
          <w:szCs w:val="23"/>
          <w:lang w:val="cs-CZ"/>
        </w:rPr>
        <w:t xml:space="preserve"> </w:t>
      </w:r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  <w:lang w:val="cs-CZ"/>
        </w:rPr>
        <w:t>Irena Troupová</w:t>
      </w:r>
      <w:r w:rsidRPr="008834E5">
        <w:rPr>
          <w:rFonts w:ascii="DINPro" w:hAnsi="DINPro"/>
          <w:sz w:val="23"/>
          <w:szCs w:val="23"/>
          <w:lang w:val="cs-CZ"/>
        </w:rPr>
        <w:t xml:space="preserve"> 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a</w:t>
      </w:r>
      <w:r w:rsidRPr="008834E5">
        <w:rPr>
          <w:rFonts w:ascii="DINPro" w:hAnsi="DINPro"/>
          <w:sz w:val="23"/>
          <w:szCs w:val="23"/>
          <w:lang w:val="cs-CZ"/>
        </w:rPr>
        <w:t xml:space="preserve"> </w:t>
      </w:r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  <w:lang w:val="cs-CZ"/>
        </w:rPr>
        <w:t>Jan Dušek</w:t>
      </w:r>
      <w:r w:rsidRPr="008834E5">
        <w:rPr>
          <w:rFonts w:ascii="DINPro" w:hAnsi="DINPro"/>
          <w:sz w:val="23"/>
          <w:szCs w:val="23"/>
          <w:lang w:val="cs-CZ"/>
        </w:rPr>
        <w:t xml:space="preserve"> 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s programem sestaveným z děl Viktora Ullmanna, Rudolfa Karla, Pavla Haase, Erwina </w:t>
      </w:r>
      <w:proofErr w:type="spellStart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Schulhoffa</w:t>
      </w:r>
      <w:proofErr w:type="spellEnd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a Hanse </w:t>
      </w:r>
      <w:proofErr w:type="spellStart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Winterberga</w:t>
      </w:r>
      <w:proofErr w:type="spellEnd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. Interpretačně vyzrálé podání je podpořeno rovněž odborným zájmem interpretky o tvorbu autorů meziválečného období.</w:t>
      </w:r>
    </w:p>
    <w:p w14:paraId="7050BA64" w14:textId="2B901E07" w:rsidR="008834E5" w:rsidRDefault="008834E5" w:rsidP="006C2B18">
      <w:pPr>
        <w:ind w:right="-142"/>
        <w:jc w:val="both"/>
        <w:rPr>
          <w:rFonts w:ascii="DINPro" w:eastAsiaTheme="minorHAnsi" w:hAnsi="DINPro" w:cs="DINPro"/>
          <w:color w:val="000000"/>
          <w:sz w:val="23"/>
          <w:szCs w:val="23"/>
          <w:lang w:val="cs-CZ"/>
        </w:rPr>
      </w:pPr>
      <w:proofErr w:type="spellStart"/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  <w:lang w:val="cs-CZ"/>
        </w:rPr>
        <w:lastRenderedPageBreak/>
        <w:t>Bennewitzovo</w:t>
      </w:r>
      <w:proofErr w:type="spellEnd"/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  <w:lang w:val="cs-CZ"/>
        </w:rPr>
        <w:t xml:space="preserve"> kvarteto</w:t>
      </w:r>
      <w:r w:rsidRPr="008834E5">
        <w:rPr>
          <w:rFonts w:ascii="DINPro" w:hAnsi="DINPro"/>
          <w:sz w:val="23"/>
          <w:szCs w:val="23"/>
          <w:lang w:val="cs-CZ"/>
        </w:rPr>
        <w:t xml:space="preserve"> přednese 23. srpna 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skladby Erwina </w:t>
      </w:r>
      <w:proofErr w:type="spellStart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Schulhoffa</w:t>
      </w:r>
      <w:proofErr w:type="spellEnd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, </w:t>
      </w:r>
      <w:proofErr w:type="spellStart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Gideona</w:t>
      </w:r>
      <w:proofErr w:type="spellEnd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Kleina, Viktora Ullmanna a Antonína Dvořáka. Posledně jmenovaný, přiklánějící se k tradici Beethovenově a Schubertově, se stal významným inspiračním zdrojem pro celou meziválečnou generaci.</w:t>
      </w:r>
    </w:p>
    <w:p w14:paraId="52DCC364" w14:textId="77777777" w:rsidR="006C2B18" w:rsidRPr="008834E5" w:rsidRDefault="006C2B18" w:rsidP="006C2B18">
      <w:pPr>
        <w:ind w:right="-142"/>
        <w:jc w:val="both"/>
        <w:rPr>
          <w:rFonts w:ascii="DINPro" w:hAnsi="DINPro" w:hint="eastAsia"/>
          <w:sz w:val="23"/>
          <w:szCs w:val="23"/>
          <w:lang w:val="cs-CZ"/>
        </w:rPr>
      </w:pPr>
    </w:p>
    <w:p w14:paraId="640B7CD8" w14:textId="32E3922D" w:rsidR="008834E5" w:rsidRDefault="008834E5" w:rsidP="008834E5">
      <w:pPr>
        <w:ind w:right="-144"/>
        <w:jc w:val="both"/>
        <w:rPr>
          <w:rFonts w:ascii="DINPro" w:eastAsiaTheme="minorHAnsi" w:hAnsi="DINPro" w:cs="DINPro"/>
          <w:color w:val="000000"/>
          <w:sz w:val="23"/>
          <w:szCs w:val="23"/>
          <w:lang w:val="cs-CZ"/>
        </w:rPr>
      </w:pP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Závěrečný koncert festivalu nabídne skladby </w:t>
      </w:r>
      <w:proofErr w:type="spellStart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Gideona</w:t>
      </w:r>
      <w:proofErr w:type="spellEnd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Kleina, Bohuslava Martinů, Hanse Krásy, Gustava Mahlera či Erica </w:t>
      </w:r>
      <w:proofErr w:type="spellStart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Whitacra</w:t>
      </w:r>
      <w:proofErr w:type="spellEnd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v podání vokálního sboru</w:t>
      </w:r>
      <w:r w:rsidRPr="008834E5">
        <w:rPr>
          <w:rFonts w:ascii="DINPro" w:hAnsi="DINPro"/>
          <w:sz w:val="23"/>
          <w:szCs w:val="23"/>
          <w:lang w:val="cs-CZ"/>
        </w:rPr>
        <w:t xml:space="preserve"> </w:t>
      </w:r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  <w:lang w:val="cs-CZ"/>
        </w:rPr>
        <w:t xml:space="preserve">Martinů </w:t>
      </w:r>
      <w:proofErr w:type="spellStart"/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  <w:lang w:val="cs-CZ"/>
        </w:rPr>
        <w:t>Voices</w:t>
      </w:r>
      <w:proofErr w:type="spellEnd"/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  <w:lang w:val="cs-CZ"/>
        </w:rPr>
        <w:t xml:space="preserve"> 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pod vedením sbormistra</w:t>
      </w:r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  <w:lang w:val="cs-CZ"/>
        </w:rPr>
        <w:t xml:space="preserve"> Lukáše Vasilka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. V kostele sv. Šimona a Judy zazní mimo jiné výběr ze slavného Martinů cyklu </w:t>
      </w:r>
      <w:r w:rsidRPr="008834E5">
        <w:rPr>
          <w:rFonts w:ascii="DINPro" w:eastAsiaTheme="minorHAnsi" w:hAnsi="DINPro" w:cs="DINPro"/>
          <w:i/>
          <w:color w:val="000000"/>
          <w:sz w:val="23"/>
          <w:szCs w:val="23"/>
          <w:lang w:val="cs-CZ"/>
        </w:rPr>
        <w:t>České madrigaly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(1939), jež vznikly krátce před Kleinovými sborovými skladbami (1942–43).</w:t>
      </w:r>
    </w:p>
    <w:p w14:paraId="5F6B97B2" w14:textId="77777777" w:rsidR="008834E5" w:rsidRPr="008834E5" w:rsidRDefault="008834E5" w:rsidP="008834E5">
      <w:pPr>
        <w:ind w:right="-144"/>
        <w:jc w:val="both"/>
        <w:rPr>
          <w:rFonts w:ascii="DINPro" w:hAnsi="DINPro" w:hint="eastAsia"/>
          <w:sz w:val="23"/>
          <w:szCs w:val="23"/>
          <w:lang w:val="cs-CZ"/>
        </w:rPr>
      </w:pPr>
    </w:p>
    <w:p w14:paraId="27C167AD" w14:textId="1ABE7DC7" w:rsidR="008834E5" w:rsidRPr="008834E5" w:rsidRDefault="008834E5" w:rsidP="006C2B18">
      <w:pPr>
        <w:ind w:right="-142"/>
        <w:jc w:val="both"/>
        <w:rPr>
          <w:rFonts w:ascii="DINPro" w:hAnsi="DINPro" w:hint="eastAsia"/>
          <w:sz w:val="23"/>
          <w:szCs w:val="23"/>
          <w:lang w:val="cs-CZ"/>
        </w:rPr>
      </w:pP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V rámci festivalu se také uskuteční ve spolupráci s </w:t>
      </w:r>
      <w:r w:rsidRPr="008834E5">
        <w:rPr>
          <w:rFonts w:ascii="DINPro" w:eastAsiaTheme="minorHAnsi" w:hAnsi="DINPro" w:cs="DINPro-Bold"/>
          <w:b/>
          <w:bCs/>
          <w:color w:val="000000"/>
          <w:sz w:val="23"/>
          <w:szCs w:val="23"/>
          <w:lang w:val="cs-CZ"/>
        </w:rPr>
        <w:t>Institutem terezínských skladatelů</w:t>
      </w:r>
      <w:r w:rsidRPr="008834E5">
        <w:rPr>
          <w:rFonts w:ascii="DINPro" w:hAnsi="DINPro"/>
          <w:sz w:val="23"/>
          <w:szCs w:val="23"/>
          <w:lang w:val="cs-CZ"/>
        </w:rPr>
        <w:t xml:space="preserve"> 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čtyřdenní </w:t>
      </w:r>
      <w:r w:rsidR="007148AC">
        <w:rPr>
          <w:rFonts w:ascii="DINPro" w:eastAsiaTheme="minorHAnsi" w:hAnsi="DINPro" w:cs="DINPro"/>
          <w:color w:val="000000"/>
          <w:sz w:val="23"/>
          <w:szCs w:val="23"/>
          <w:lang w:val="cs-CZ"/>
        </w:rPr>
        <w:t>M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ezinárodní setkání studentů v Terezíně (19.–22. srpna). Na programu jsou přednášky, hudební vystoupení, studentská konference, diskuze s přeživší Doris </w:t>
      </w:r>
      <w:proofErr w:type="spellStart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Grozdanovičovou</w:t>
      </w:r>
      <w:proofErr w:type="spellEnd"/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, speciální prohlídka města Terezín, promítání filmů a další aktivity.</w:t>
      </w:r>
    </w:p>
    <w:p w14:paraId="41B31F54" w14:textId="77777777" w:rsidR="008834E5" w:rsidRPr="008834E5" w:rsidRDefault="008834E5" w:rsidP="008834E5">
      <w:pPr>
        <w:ind w:right="-144"/>
        <w:rPr>
          <w:rFonts w:ascii="DINPro" w:eastAsiaTheme="minorHAnsi" w:hAnsi="DINPro" w:cs="DINPro"/>
          <w:i/>
          <w:iCs/>
          <w:color w:val="000000"/>
          <w:sz w:val="23"/>
          <w:szCs w:val="23"/>
          <w:lang w:val="cs-CZ"/>
        </w:rPr>
      </w:pPr>
    </w:p>
    <w:p w14:paraId="0FC5BE4C" w14:textId="50E039AD" w:rsidR="008834E5" w:rsidRPr="00246740" w:rsidRDefault="008834E5" w:rsidP="006C2B18">
      <w:pPr>
        <w:ind w:right="-142"/>
        <w:jc w:val="both"/>
        <w:rPr>
          <w:rFonts w:ascii="DINPro" w:hAnsi="DINPro" w:hint="eastAsia"/>
          <w:sz w:val="23"/>
          <w:szCs w:val="23"/>
          <w:lang w:val="cs-CZ"/>
        </w:rPr>
      </w:pPr>
      <w:r w:rsidRPr="00246740">
        <w:rPr>
          <w:rFonts w:ascii="DINPro" w:eastAsiaTheme="minorHAnsi" w:hAnsi="DINPro" w:cs="DINPro"/>
          <w:iCs/>
          <w:color w:val="000000"/>
          <w:sz w:val="23"/>
          <w:szCs w:val="23"/>
          <w:lang w:val="cs-CZ"/>
        </w:rPr>
        <w:t>Partnery festivalu jsou společnost Pražská energetika, a.s.</w:t>
      </w:r>
      <w:r w:rsidR="00B77201" w:rsidRPr="00246740">
        <w:rPr>
          <w:rFonts w:ascii="DINPro" w:eastAsiaTheme="minorHAnsi" w:hAnsi="DINPro" w:cs="DINPro"/>
          <w:iCs/>
          <w:color w:val="000000"/>
          <w:sz w:val="23"/>
          <w:szCs w:val="23"/>
          <w:lang w:val="cs-CZ"/>
        </w:rPr>
        <w:t xml:space="preserve">, UEPA advokáti s.r.o. a </w:t>
      </w:r>
      <w:proofErr w:type="spellStart"/>
      <w:r w:rsidR="00B77201" w:rsidRPr="00246740">
        <w:rPr>
          <w:rFonts w:ascii="DINPro" w:eastAsiaTheme="minorHAnsi" w:hAnsi="DINPro" w:cs="DINPro"/>
          <w:iCs/>
          <w:color w:val="000000"/>
          <w:sz w:val="23"/>
          <w:szCs w:val="23"/>
          <w:lang w:val="cs-CZ"/>
        </w:rPr>
        <w:t>CertiCon</w:t>
      </w:r>
      <w:proofErr w:type="spellEnd"/>
      <w:r w:rsidR="00B77201" w:rsidRPr="00246740">
        <w:rPr>
          <w:rFonts w:ascii="DINPro" w:eastAsiaTheme="minorHAnsi" w:hAnsi="DINPro" w:cs="DINPro"/>
          <w:iCs/>
          <w:color w:val="000000"/>
          <w:sz w:val="23"/>
          <w:szCs w:val="23"/>
          <w:lang w:val="cs-CZ"/>
        </w:rPr>
        <w:t xml:space="preserve"> a.s</w:t>
      </w:r>
      <w:r w:rsidRPr="00246740">
        <w:rPr>
          <w:rFonts w:ascii="DINPro" w:eastAsiaTheme="minorHAnsi" w:hAnsi="DINPro" w:cs="DINPro"/>
          <w:iCs/>
          <w:color w:val="000000"/>
          <w:sz w:val="23"/>
          <w:szCs w:val="23"/>
          <w:lang w:val="cs-CZ"/>
        </w:rPr>
        <w:t>. Projekt vzniká za podpory Hlavního města Prahy</w:t>
      </w:r>
      <w:r w:rsidR="00B77201" w:rsidRPr="00246740">
        <w:rPr>
          <w:rFonts w:ascii="DINPro" w:eastAsiaTheme="minorHAnsi" w:hAnsi="DINPro" w:cs="DINPro"/>
          <w:iCs/>
          <w:color w:val="000000"/>
          <w:sz w:val="23"/>
          <w:szCs w:val="23"/>
          <w:lang w:val="cs-CZ"/>
        </w:rPr>
        <w:t xml:space="preserve"> a ČEPS, a.s.</w:t>
      </w:r>
      <w:r w:rsidR="001B4F55">
        <w:rPr>
          <w:rFonts w:ascii="DINPro" w:eastAsiaTheme="minorHAnsi" w:hAnsi="DINPro" w:cs="DINPro"/>
          <w:iCs/>
          <w:color w:val="000000"/>
          <w:sz w:val="23"/>
          <w:szCs w:val="23"/>
          <w:lang w:val="cs-CZ"/>
        </w:rPr>
        <w:t xml:space="preserve"> a</w:t>
      </w:r>
      <w:r w:rsidR="00B77201" w:rsidRPr="00246740">
        <w:rPr>
          <w:rFonts w:ascii="DINPro" w:eastAsiaTheme="minorHAnsi" w:hAnsi="DINPro" w:cs="DINPro"/>
          <w:iCs/>
          <w:color w:val="000000"/>
          <w:sz w:val="23"/>
          <w:szCs w:val="23"/>
          <w:lang w:val="cs-CZ"/>
        </w:rPr>
        <w:t xml:space="preserve"> ve spolupráci s Institutem terezínských skladatelů a Památníkem Terezín. </w:t>
      </w:r>
      <w:r w:rsidR="00C5164C" w:rsidRPr="00246740">
        <w:rPr>
          <w:rFonts w:ascii="DINPro" w:eastAsiaTheme="minorHAnsi" w:hAnsi="DINPro" w:cs="DINPro"/>
          <w:iCs/>
          <w:color w:val="000000"/>
          <w:sz w:val="23"/>
          <w:szCs w:val="23"/>
          <w:lang w:val="cs-CZ"/>
        </w:rPr>
        <w:t xml:space="preserve">Detailní přehled partnerů a záštit naleznete na </w:t>
      </w:r>
      <w:hyperlink r:id="rId10" w:history="1">
        <w:r w:rsidR="00246740" w:rsidRPr="00246740">
          <w:rPr>
            <w:rStyle w:val="ListLabel2"/>
            <w:sz w:val="23"/>
            <w:szCs w:val="23"/>
          </w:rPr>
          <w:t>www.vecnanadeje.org/zastity-2019/</w:t>
        </w:r>
      </w:hyperlink>
      <w:r w:rsidR="00246740" w:rsidRPr="00246740">
        <w:rPr>
          <w:rFonts w:ascii="DINPro" w:eastAsiaTheme="minorHAnsi" w:hAnsi="DINPro" w:cs="DINPro"/>
          <w:iCs/>
          <w:color w:val="000000"/>
          <w:sz w:val="23"/>
          <w:szCs w:val="23"/>
          <w:lang w:val="cs-CZ"/>
        </w:rPr>
        <w:t xml:space="preserve">. </w:t>
      </w:r>
    </w:p>
    <w:p w14:paraId="1F362F33" w14:textId="77777777" w:rsidR="007148AC" w:rsidRDefault="007148AC" w:rsidP="007148AC">
      <w:pPr>
        <w:ind w:right="-144"/>
        <w:jc w:val="both"/>
        <w:rPr>
          <w:rFonts w:ascii="DINPro" w:eastAsiaTheme="minorHAnsi" w:hAnsi="DINPro" w:cs="DINPro"/>
          <w:color w:val="000000"/>
          <w:sz w:val="23"/>
          <w:szCs w:val="23"/>
          <w:lang w:val="cs-CZ"/>
        </w:rPr>
      </w:pPr>
    </w:p>
    <w:p w14:paraId="302228DA" w14:textId="7CBD8CDE" w:rsidR="008834E5" w:rsidRDefault="008834E5" w:rsidP="006C2B18">
      <w:pPr>
        <w:ind w:right="-142"/>
        <w:jc w:val="both"/>
        <w:rPr>
          <w:rFonts w:ascii="DINPro" w:eastAsiaTheme="minorHAnsi" w:hAnsi="DINPro" w:cs="DINPro"/>
          <w:color w:val="000000"/>
          <w:sz w:val="23"/>
          <w:szCs w:val="23"/>
          <w:lang w:val="cs-CZ"/>
        </w:rPr>
      </w:pP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VĚČNÁ NADĚJE děkuje všem svým partnerům a zaštiťujícím institucím za spolupráci a podporu. Jsme přesvědčeni, že tato spolupráce je přínosná pro obě strany, a že tímto bude alespoň částečně splacen dluh vůči terezínským skladatelům.</w:t>
      </w:r>
    </w:p>
    <w:p w14:paraId="0ED21C95" w14:textId="77777777" w:rsidR="007148AC" w:rsidRPr="008834E5" w:rsidRDefault="007148AC" w:rsidP="007148AC">
      <w:pPr>
        <w:ind w:right="-144"/>
        <w:jc w:val="both"/>
        <w:rPr>
          <w:rFonts w:ascii="DINPro" w:hAnsi="DINPro" w:hint="eastAsia"/>
          <w:sz w:val="23"/>
          <w:szCs w:val="23"/>
          <w:lang w:val="cs-CZ"/>
        </w:rPr>
      </w:pPr>
    </w:p>
    <w:p w14:paraId="2985F25D" w14:textId="60CFE819" w:rsidR="008834E5" w:rsidRPr="008834E5" w:rsidRDefault="008834E5" w:rsidP="007148AC">
      <w:pPr>
        <w:ind w:right="-144"/>
        <w:jc w:val="both"/>
        <w:rPr>
          <w:rFonts w:ascii="DINPro" w:hAnsi="DINPro" w:hint="eastAsia"/>
          <w:sz w:val="23"/>
          <w:szCs w:val="23"/>
          <w:lang w:val="cs-CZ"/>
        </w:rPr>
      </w:pP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Vstupenky na slavnostní zahájení je třeba rezervovat na e-mailu </w:t>
      </w:r>
      <w:hyperlink r:id="rId11">
        <w:r w:rsidRPr="00246740">
          <w:rPr>
            <w:rFonts w:ascii="DINPro" w:eastAsiaTheme="minorHAnsi" w:hAnsi="DINPro" w:cs="DINPro"/>
            <w:color w:val="A9B7C2"/>
            <w:sz w:val="23"/>
            <w:szCs w:val="23"/>
            <w:lang w:val="cs-CZ"/>
          </w:rPr>
          <w:t>info@vecnanadeje.or</w:t>
        </w:r>
        <w:r w:rsidRPr="003C0781">
          <w:rPr>
            <w:color w:val="A9B7C2"/>
            <w:lang w:val="cs-CZ"/>
          </w:rPr>
          <w:t>g</w:t>
        </w:r>
      </w:hyperlink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. Vstupenky na ostatní koncerty </w:t>
      </w:r>
      <w:r w:rsidR="00A96844">
        <w:rPr>
          <w:rFonts w:ascii="DINPro" w:eastAsiaTheme="minorHAnsi" w:hAnsi="DINPro" w:cs="DINPro"/>
          <w:color w:val="000000"/>
          <w:sz w:val="23"/>
          <w:szCs w:val="23"/>
          <w:lang w:val="cs-CZ"/>
        </w:rPr>
        <w:t>je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 možné zakoupit online prostřednictvím webových stránek </w:t>
      </w:r>
      <w:hyperlink r:id="rId12">
        <w:r w:rsidRPr="008834E5">
          <w:rPr>
            <w:rStyle w:val="ListLabel2"/>
            <w:sz w:val="23"/>
            <w:szCs w:val="23"/>
          </w:rPr>
          <w:t>www.ticketstream.cz</w:t>
        </w:r>
      </w:hyperlink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. </w:t>
      </w:r>
    </w:p>
    <w:p w14:paraId="12AF91FC" w14:textId="77777777" w:rsidR="008834E5" w:rsidRPr="008834E5" w:rsidRDefault="008834E5" w:rsidP="007148AC">
      <w:pPr>
        <w:ind w:right="-144"/>
        <w:jc w:val="both"/>
        <w:rPr>
          <w:rFonts w:ascii="DINPro" w:hAnsi="DINPro" w:hint="eastAsia"/>
          <w:sz w:val="23"/>
          <w:szCs w:val="23"/>
          <w:lang w:val="cs-CZ"/>
        </w:rPr>
      </w:pP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Více informací naleznete na webových stránkách </w:t>
      </w:r>
      <w:hyperlink r:id="rId13">
        <w:r w:rsidRPr="008834E5">
          <w:rPr>
            <w:rStyle w:val="ListLabel2"/>
            <w:sz w:val="23"/>
            <w:szCs w:val="23"/>
          </w:rPr>
          <w:t>www.vecnanadeje.org</w:t>
        </w:r>
      </w:hyperlink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. </w:t>
      </w:r>
    </w:p>
    <w:p w14:paraId="74802CDC" w14:textId="77777777" w:rsidR="008834E5" w:rsidRPr="008834E5" w:rsidRDefault="008834E5" w:rsidP="007148AC">
      <w:pPr>
        <w:ind w:right="-144"/>
        <w:jc w:val="both"/>
        <w:rPr>
          <w:rFonts w:ascii="DINPro" w:hAnsi="DINPro" w:hint="eastAsia"/>
          <w:sz w:val="23"/>
          <w:szCs w:val="23"/>
          <w:lang w:val="cs-CZ"/>
        </w:rPr>
      </w:pPr>
    </w:p>
    <w:p w14:paraId="7445FC97" w14:textId="77777777" w:rsidR="008834E5" w:rsidRPr="008834E5" w:rsidRDefault="008834E5" w:rsidP="008834E5">
      <w:pPr>
        <w:ind w:right="-144"/>
        <w:rPr>
          <w:rFonts w:ascii="DINPro" w:hAnsi="DINPro" w:hint="eastAsia"/>
          <w:sz w:val="23"/>
          <w:szCs w:val="23"/>
          <w:lang w:val="cs-CZ"/>
        </w:rPr>
      </w:pPr>
    </w:p>
    <w:p w14:paraId="3BF812AF" w14:textId="77777777" w:rsidR="008834E5" w:rsidRPr="008834E5" w:rsidRDefault="008834E5" w:rsidP="008834E5">
      <w:pPr>
        <w:pStyle w:val="Zkladnodstavec"/>
        <w:spacing w:line="216" w:lineRule="auto"/>
        <w:ind w:right="-144"/>
        <w:rPr>
          <w:rFonts w:ascii="DINPro" w:hAnsi="DINPro" w:cs="DINPro-Bold"/>
          <w:b/>
          <w:bCs/>
          <w:color w:val="A9B7C2"/>
          <w:sz w:val="23"/>
          <w:szCs w:val="23"/>
        </w:rPr>
      </w:pPr>
      <w:r w:rsidRPr="008834E5">
        <w:rPr>
          <w:rFonts w:ascii="DINPro" w:hAnsi="DINPro" w:cs="DINPro-Bold"/>
          <w:b/>
          <w:bCs/>
          <w:color w:val="A9B7C2"/>
          <w:sz w:val="23"/>
          <w:szCs w:val="23"/>
        </w:rPr>
        <w:t>K</w:t>
      </w:r>
      <w:bookmarkStart w:id="0" w:name="_GoBack"/>
      <w:bookmarkEnd w:id="0"/>
      <w:r w:rsidRPr="008834E5">
        <w:rPr>
          <w:rFonts w:ascii="DINPro" w:hAnsi="DINPro" w:cs="DINPro-Bold"/>
          <w:b/>
          <w:bCs/>
          <w:color w:val="A9B7C2"/>
          <w:sz w:val="23"/>
          <w:szCs w:val="23"/>
        </w:rPr>
        <w:t>ontakt</w:t>
      </w:r>
    </w:p>
    <w:p w14:paraId="36F197B8" w14:textId="77777777" w:rsidR="008834E5" w:rsidRPr="008834E5" w:rsidRDefault="008834E5" w:rsidP="008834E5">
      <w:pPr>
        <w:ind w:right="-144"/>
        <w:rPr>
          <w:rFonts w:ascii="DINPro" w:hAnsi="DINPro" w:hint="eastAsia"/>
          <w:sz w:val="23"/>
          <w:szCs w:val="23"/>
          <w:lang w:val="cs-CZ"/>
        </w:rPr>
      </w:pP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NADAČNÍ FOND VĚČNÁ NADĚJE 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br/>
        <w:t>Varšavská 714/38, Vinohrady, 120 00 Praha 2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br/>
      </w:r>
      <w:r w:rsidRPr="008834E5">
        <w:rPr>
          <w:rFonts w:ascii="DINPro" w:eastAsiaTheme="minorHAnsi" w:hAnsi="DINPro" w:cs="DINPro"/>
          <w:color w:val="A9B7C2"/>
          <w:sz w:val="23"/>
          <w:szCs w:val="23"/>
          <w:lang w:val="cs-CZ"/>
        </w:rPr>
        <w:t xml:space="preserve">info@vecnanadeje.org  </w:t>
      </w:r>
    </w:p>
    <w:p w14:paraId="6A14717E" w14:textId="77777777" w:rsidR="0021690C" w:rsidRDefault="0021690C" w:rsidP="008834E5">
      <w:pPr>
        <w:ind w:right="-144"/>
        <w:rPr>
          <w:rFonts w:ascii="DINPro" w:eastAsiaTheme="minorHAnsi" w:hAnsi="DINPro" w:cs="DINPro"/>
          <w:color w:val="000000"/>
          <w:sz w:val="23"/>
          <w:szCs w:val="23"/>
          <w:lang w:val="cs-CZ"/>
        </w:rPr>
      </w:pPr>
    </w:p>
    <w:p w14:paraId="6D564702" w14:textId="3BF967EB" w:rsidR="008834E5" w:rsidRPr="008834E5" w:rsidRDefault="008834E5" w:rsidP="008834E5">
      <w:pPr>
        <w:ind w:right="-144"/>
        <w:rPr>
          <w:rFonts w:ascii="DINPro" w:hAnsi="DINPro" w:hint="eastAsia"/>
          <w:sz w:val="23"/>
          <w:szCs w:val="23"/>
          <w:lang w:val="cs-CZ"/>
        </w:rPr>
      </w:pP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t>Jiří Polák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br/>
        <w:t xml:space="preserve">člen správní rady NADAČNÍHO FONDU VĚČNÁ NADĚJE 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br/>
        <w:t>+420 602 433 433</w:t>
      </w:r>
      <w:r w:rsidRPr="008834E5">
        <w:rPr>
          <w:rFonts w:ascii="DINPro" w:eastAsiaTheme="minorHAnsi" w:hAnsi="DINPro" w:cs="DINPro"/>
          <w:color w:val="000000"/>
          <w:sz w:val="23"/>
          <w:szCs w:val="23"/>
          <w:lang w:val="cs-CZ"/>
        </w:rPr>
        <w:br/>
      </w:r>
      <w:r w:rsidRPr="008834E5">
        <w:rPr>
          <w:rFonts w:ascii="DINPro" w:eastAsiaTheme="minorHAnsi" w:hAnsi="DINPro" w:cs="DINPro"/>
          <w:color w:val="A9B7C2"/>
          <w:sz w:val="23"/>
          <w:szCs w:val="23"/>
          <w:lang w:val="cs-CZ"/>
        </w:rPr>
        <w:t xml:space="preserve">jiri.polak@vecnanadeje.org </w:t>
      </w:r>
    </w:p>
    <w:p w14:paraId="21EEF76A" w14:textId="77777777" w:rsidR="008834E5" w:rsidRPr="008834E5" w:rsidRDefault="008834E5" w:rsidP="008834E5">
      <w:pPr>
        <w:ind w:right="-144"/>
        <w:rPr>
          <w:rFonts w:ascii="DINPro" w:hAnsi="DINPro" w:hint="eastAsia"/>
          <w:sz w:val="23"/>
          <w:szCs w:val="23"/>
          <w:lang w:val="cs-CZ"/>
        </w:rPr>
      </w:pPr>
    </w:p>
    <w:p w14:paraId="67964F55" w14:textId="77777777" w:rsidR="008834E5" w:rsidRPr="008834E5" w:rsidRDefault="008834E5" w:rsidP="008834E5">
      <w:pPr>
        <w:pStyle w:val="Zkladnodstavec"/>
        <w:spacing w:line="216" w:lineRule="auto"/>
        <w:ind w:right="-144"/>
        <w:rPr>
          <w:rFonts w:ascii="DINPro" w:hAnsi="DINPro"/>
          <w:sz w:val="23"/>
          <w:szCs w:val="23"/>
        </w:rPr>
      </w:pPr>
      <w:r w:rsidRPr="008834E5">
        <w:rPr>
          <w:rFonts w:ascii="DINPro" w:hAnsi="DINPro" w:cs="DINPro-Bold"/>
          <w:b/>
          <w:bCs/>
          <w:color w:val="A9B7C2"/>
          <w:sz w:val="23"/>
          <w:szCs w:val="23"/>
        </w:rPr>
        <w:t xml:space="preserve">Kontakt pro akreditace </w:t>
      </w:r>
      <w:r w:rsidRPr="008834E5">
        <w:rPr>
          <w:rFonts w:ascii="DINPro" w:hAnsi="DINPro" w:cs="DINPro-Bold"/>
          <w:b/>
          <w:bCs/>
          <w:color w:val="A9B7C2"/>
          <w:sz w:val="23"/>
          <w:szCs w:val="23"/>
        </w:rPr>
        <w:br/>
      </w:r>
      <w:r w:rsidRPr="008834E5">
        <w:rPr>
          <w:rFonts w:ascii="DINPro" w:hAnsi="DINPro" w:cs="DINPro"/>
          <w:sz w:val="23"/>
          <w:szCs w:val="23"/>
        </w:rPr>
        <w:t xml:space="preserve">Klára Kubíčková </w:t>
      </w:r>
      <w:r w:rsidRPr="008834E5">
        <w:rPr>
          <w:rFonts w:ascii="DINPro" w:hAnsi="DINPro" w:cs="DINPro"/>
          <w:sz w:val="23"/>
          <w:szCs w:val="23"/>
        </w:rPr>
        <w:br/>
        <w:t>+420 774 774 655</w:t>
      </w:r>
      <w:r w:rsidRPr="008834E5">
        <w:rPr>
          <w:rFonts w:ascii="DINPro" w:hAnsi="DINPro" w:cs="DINPro"/>
          <w:sz w:val="23"/>
          <w:szCs w:val="23"/>
        </w:rPr>
        <w:br/>
      </w:r>
      <w:r w:rsidRPr="008834E5">
        <w:rPr>
          <w:rFonts w:ascii="DINPro" w:hAnsi="DINPro" w:cs="DINPro"/>
          <w:color w:val="A9B7C2"/>
          <w:sz w:val="23"/>
          <w:szCs w:val="23"/>
        </w:rPr>
        <w:t xml:space="preserve">klara.kubickova@vecnanadeje.org </w:t>
      </w:r>
    </w:p>
    <w:p w14:paraId="3921FE52" w14:textId="27F4EB10" w:rsidR="00F66827" w:rsidRPr="008834E5" w:rsidRDefault="00EE10B2" w:rsidP="008834E5">
      <w:pPr>
        <w:ind w:right="-144"/>
        <w:jc w:val="both"/>
        <w:rPr>
          <w:rFonts w:ascii="DINPro" w:hAnsi="DINPro" w:hint="eastAsia"/>
          <w:sz w:val="23"/>
          <w:szCs w:val="23"/>
          <w:lang w:val="cs-CZ"/>
        </w:rPr>
      </w:pPr>
      <w:r w:rsidRPr="008834E5">
        <w:rPr>
          <w:rFonts w:ascii="DINPro" w:eastAsiaTheme="minorHAnsi" w:hAnsi="DINPro" w:cs="DINPro"/>
          <w:color w:val="A9B7C2"/>
          <w:sz w:val="23"/>
          <w:szCs w:val="23"/>
          <w:lang w:val="cs-CZ"/>
        </w:rPr>
        <w:t xml:space="preserve"> </w:t>
      </w:r>
    </w:p>
    <w:sectPr w:rsidR="00F66827" w:rsidRPr="008834E5" w:rsidSect="008834E5">
      <w:headerReference w:type="default" r:id="rId14"/>
      <w:footerReference w:type="default" r:id="rId15"/>
      <w:pgSz w:w="11906" w:h="16838"/>
      <w:pgMar w:top="1417" w:right="1417" w:bottom="1417" w:left="1417" w:header="45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0D47" w14:textId="77777777" w:rsidR="00843A4B" w:rsidRDefault="00843A4B">
      <w:r>
        <w:separator/>
      </w:r>
    </w:p>
  </w:endnote>
  <w:endnote w:type="continuationSeparator" w:id="0">
    <w:p w14:paraId="680BF279" w14:textId="77777777" w:rsidR="00843A4B" w:rsidRDefault="0084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INPro">
    <w:altName w:val="Calibri"/>
    <w:charset w:val="01"/>
    <w:family w:val="roman"/>
    <w:pitch w:val="variable"/>
  </w:font>
  <w:font w:name="DINPro-Bold">
    <w:altName w:val="Calibri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A322A" w14:textId="6029CFDE" w:rsidR="0010469E" w:rsidRDefault="0010469E" w:rsidP="0010469E">
    <w:pPr>
      <w:pStyle w:val="Zkladntex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708E12B7" wp14:editId="5CE50FB3">
              <wp:simplePos x="0" y="0"/>
              <wp:positionH relativeFrom="page">
                <wp:posOffset>1580515</wp:posOffset>
              </wp:positionH>
              <wp:positionV relativeFrom="page">
                <wp:posOffset>9850120</wp:posOffset>
              </wp:positionV>
              <wp:extent cx="0" cy="433070"/>
              <wp:effectExtent l="0" t="0" r="0" b="0"/>
              <wp:wrapNone/>
              <wp:docPr id="19" name="Přímá spojnic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3070"/>
                      </a:xfrm>
                      <a:prstGeom prst="line">
                        <a:avLst/>
                      </a:prstGeom>
                      <a:noFill/>
                      <a:ln w="7391">
                        <a:solidFill>
                          <a:srgbClr val="C0B97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282BA" id="Přímá spojnice 19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45pt,775.6pt" to="124.45pt,8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" strokecolor="#c0b974" strokeweight=".20531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8DFB2E5" wp14:editId="5A9822A3">
              <wp:simplePos x="0" y="0"/>
              <wp:positionH relativeFrom="page">
                <wp:posOffset>3048635</wp:posOffset>
              </wp:positionH>
              <wp:positionV relativeFrom="page">
                <wp:posOffset>9850120</wp:posOffset>
              </wp:positionV>
              <wp:extent cx="0" cy="433070"/>
              <wp:effectExtent l="0" t="0" r="0" b="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3070"/>
                      </a:xfrm>
                      <a:prstGeom prst="line">
                        <a:avLst/>
                      </a:prstGeom>
                      <a:noFill/>
                      <a:ln w="7391">
                        <a:solidFill>
                          <a:srgbClr val="94B0B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237A0" id="Přímá spojnice 18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.05pt,775.6pt" to="240.05pt,8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" strokecolor="#94b0be" strokeweight=".20531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28EFFE8" wp14:editId="1975B48A">
              <wp:simplePos x="0" y="0"/>
              <wp:positionH relativeFrom="page">
                <wp:posOffset>4390390</wp:posOffset>
              </wp:positionH>
              <wp:positionV relativeFrom="page">
                <wp:posOffset>9850120</wp:posOffset>
              </wp:positionV>
              <wp:extent cx="0" cy="433070"/>
              <wp:effectExtent l="0" t="0" r="0" b="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3070"/>
                      </a:xfrm>
                      <a:prstGeom prst="line">
                        <a:avLst/>
                      </a:prstGeom>
                      <a:noFill/>
                      <a:ln w="7391">
                        <a:solidFill>
                          <a:srgbClr val="C0B97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E4478" id="Přímá spojnice 1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7pt,775.6pt" to="345.7pt,8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" strokecolor="#c0b974" strokeweight=".20531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F1C594F" wp14:editId="539BC622">
              <wp:simplePos x="0" y="0"/>
              <wp:positionH relativeFrom="page">
                <wp:posOffset>5815330</wp:posOffset>
              </wp:positionH>
              <wp:positionV relativeFrom="page">
                <wp:posOffset>9850120</wp:posOffset>
              </wp:positionV>
              <wp:extent cx="0" cy="433070"/>
              <wp:effectExtent l="0" t="0" r="0" b="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3070"/>
                      </a:xfrm>
                      <a:prstGeom prst="line">
                        <a:avLst/>
                      </a:prstGeom>
                      <a:noFill/>
                      <a:ln w="7391">
                        <a:solidFill>
                          <a:srgbClr val="94B0B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85A1C1" id="Přímá spojnice 1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7.9pt,775.6pt" to="457.9pt,8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" strokecolor="#94b0be" strokeweight=".20531mm">
              <w10:wrap anchorx="page" anchory="page"/>
            </v:line>
          </w:pict>
        </mc:Fallback>
      </mc:AlternateContent>
    </w:r>
  </w:p>
  <w:p w14:paraId="7FB376CE" w14:textId="7C4C34BF" w:rsidR="0010469E" w:rsidRPr="007B3B1F" w:rsidRDefault="007148AC" w:rsidP="0010469E">
    <w:pPr>
      <w:rPr>
        <w:rFonts w:ascii="Open Sans" w:eastAsia="Times New Roman" w:hAnsi="Open Sans" w:cs="Open Sans"/>
        <w:color w:val="767171" w:themeColor="background2" w:themeShade="8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0832581" wp14:editId="1A0CE271">
              <wp:simplePos x="0" y="0"/>
              <wp:positionH relativeFrom="page">
                <wp:posOffset>5943600</wp:posOffset>
              </wp:positionH>
              <wp:positionV relativeFrom="page">
                <wp:posOffset>9883140</wp:posOffset>
              </wp:positionV>
              <wp:extent cx="1348740" cy="259080"/>
              <wp:effectExtent l="0" t="0" r="3810" b="7620"/>
              <wp:wrapNone/>
              <wp:docPr id="14" name="Textové po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79A75" w14:textId="77777777" w:rsidR="0010469E" w:rsidRPr="00F90A15" w:rsidRDefault="00843A4B" w:rsidP="0010469E">
                          <w:pPr>
                            <w:pStyle w:val="Zkladnodstavec"/>
                            <w:spacing w:line="216" w:lineRule="auto"/>
                            <w:rPr>
                              <w:rFonts w:ascii="DINPro-Bold" w:hAnsi="DINPro-Bold" w:cs="DINPro-Bold"/>
                              <w:b/>
                              <w:bCs/>
                              <w:color w:val="A9B7C2"/>
                              <w:sz w:val="20"/>
                              <w:szCs w:val="16"/>
                            </w:rPr>
                          </w:pPr>
                          <w:hyperlink r:id="rId1">
                            <w:r w:rsidR="0010469E" w:rsidRPr="00F90A15">
                              <w:rPr>
                                <w:rFonts w:ascii="DINPro-Bold" w:hAnsi="DINPro-Bold" w:cs="DINPro-Bold"/>
                                <w:b/>
                                <w:bCs/>
                                <w:color w:val="A9B7C2"/>
                                <w:sz w:val="20"/>
                                <w:szCs w:val="16"/>
                              </w:rPr>
                              <w:t>www.vecnanadeje.</w:t>
                            </w:r>
                          </w:hyperlink>
                          <w:r w:rsidR="0010469E" w:rsidRPr="00F90A15">
                            <w:rPr>
                              <w:rFonts w:ascii="DINPro-Bold" w:hAnsi="DINPro-Bold" w:cs="DINPro-Bold"/>
                              <w:b/>
                              <w:bCs/>
                              <w:color w:val="A9B7C2"/>
                              <w:sz w:val="20"/>
                              <w:szCs w:val="16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32581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468pt;margin-top:778.2pt;width:106.2pt;height:20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" filled="f" stroked="f">
              <v:textbox inset="0,0,0,0">
                <w:txbxContent>
                  <w:p w14:paraId="75579A75" w14:textId="77777777" w:rsidR="0010469E" w:rsidRPr="00F90A15" w:rsidRDefault="00843A4B" w:rsidP="0010469E">
                    <w:pPr>
                      <w:pStyle w:val="Zkladnodstavec"/>
                      <w:spacing w:line="216" w:lineRule="auto"/>
                      <w:rPr>
                        <w:rFonts w:ascii="DINPro-Bold" w:hAnsi="DINPro-Bold" w:cs="DINPro-Bold"/>
                        <w:b/>
                        <w:bCs/>
                        <w:color w:val="A9B7C2"/>
                        <w:sz w:val="20"/>
                        <w:szCs w:val="16"/>
                      </w:rPr>
                    </w:pPr>
                    <w:hyperlink r:id="rId2">
                      <w:r w:rsidR="0010469E" w:rsidRPr="00F90A15">
                        <w:rPr>
                          <w:rFonts w:ascii="DINPro-Bold" w:hAnsi="DINPro-Bold" w:cs="DINPro-Bold"/>
                          <w:b/>
                          <w:bCs/>
                          <w:color w:val="A9B7C2"/>
                          <w:sz w:val="20"/>
                          <w:szCs w:val="16"/>
                        </w:rPr>
                        <w:t>www.vecnanadeje.</w:t>
                      </w:r>
                    </w:hyperlink>
                    <w:r w:rsidR="0010469E" w:rsidRPr="00F90A15">
                      <w:rPr>
                        <w:rFonts w:ascii="DINPro-Bold" w:hAnsi="DINPro-Bold" w:cs="DINPro-Bold"/>
                        <w:b/>
                        <w:bCs/>
                        <w:color w:val="A9B7C2"/>
                        <w:sz w:val="20"/>
                        <w:szCs w:val="16"/>
                      </w:rPr>
                      <w:t>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D3A6E8" wp14:editId="7B57C597">
              <wp:simplePos x="0" y="0"/>
              <wp:positionH relativeFrom="page">
                <wp:posOffset>396240</wp:posOffset>
              </wp:positionH>
              <wp:positionV relativeFrom="page">
                <wp:posOffset>9883140</wp:posOffset>
              </wp:positionV>
              <wp:extent cx="967740" cy="373380"/>
              <wp:effectExtent l="0" t="0" r="3810" b="7620"/>
              <wp:wrapNone/>
              <wp:docPr id="15" name="Textové po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7E965" w14:textId="4E602C96" w:rsidR="0010469E" w:rsidRPr="00F90A15" w:rsidRDefault="0010469E" w:rsidP="0010469E">
                          <w:pPr>
                            <w:pStyle w:val="Zkladnodstavec"/>
                            <w:spacing w:line="216" w:lineRule="auto"/>
                            <w:rPr>
                              <w:rFonts w:ascii="DINPro-Bold" w:hAnsi="DINPro-Bold" w:cs="DINPro-Bold"/>
                              <w:b/>
                              <w:bCs/>
                              <w:color w:val="A9B7C2"/>
                              <w:sz w:val="20"/>
                              <w:szCs w:val="16"/>
                            </w:rPr>
                          </w:pPr>
                          <w:r w:rsidRPr="00F90A15">
                            <w:rPr>
                              <w:rFonts w:ascii="DINPro-Bold" w:hAnsi="DINPro-Bold" w:cs="DINPro-Bold"/>
                              <w:b/>
                              <w:bCs/>
                              <w:color w:val="A9B7C2"/>
                              <w:sz w:val="20"/>
                              <w:szCs w:val="16"/>
                            </w:rPr>
                            <w:t xml:space="preserve">NADAČNÍ </w:t>
                          </w:r>
                          <w:r w:rsidR="00BA0EBC" w:rsidRPr="00F90A15">
                            <w:rPr>
                              <w:rFonts w:ascii="DINPro-Bold" w:hAnsi="DINPro-Bold" w:cs="DINPro-Bold"/>
                              <w:b/>
                              <w:bCs/>
                              <w:color w:val="A9B7C2"/>
                              <w:sz w:val="20"/>
                              <w:szCs w:val="16"/>
                            </w:rPr>
                            <w:t xml:space="preserve"> F</w:t>
                          </w:r>
                          <w:r w:rsidRPr="00F90A15">
                            <w:rPr>
                              <w:rFonts w:ascii="DINPro-Bold" w:hAnsi="DINPro-Bold" w:cs="DINPro-Bold"/>
                              <w:b/>
                              <w:bCs/>
                              <w:color w:val="A9B7C2"/>
                              <w:sz w:val="20"/>
                              <w:szCs w:val="16"/>
                            </w:rPr>
                            <w:t>OND VĚČNÁ NADĚJE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3A6E8" id="Textové pole 15" o:spid="_x0000_s1027" type="#_x0000_t202" style="position:absolute;margin-left:31.2pt;margin-top:778.2pt;width:76.2pt;height:29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" filled="f" stroked="f">
              <v:textbox inset="0,0,0,0">
                <w:txbxContent>
                  <w:p w14:paraId="3167E965" w14:textId="4E602C96" w:rsidR="0010469E" w:rsidRPr="00F90A15" w:rsidRDefault="0010469E" w:rsidP="0010469E">
                    <w:pPr>
                      <w:pStyle w:val="Zkladnodstavec"/>
                      <w:spacing w:line="216" w:lineRule="auto"/>
                      <w:rPr>
                        <w:rFonts w:ascii="DINPro-Bold" w:hAnsi="DINPro-Bold" w:cs="DINPro-Bold"/>
                        <w:b/>
                        <w:bCs/>
                        <w:color w:val="A9B7C2"/>
                        <w:sz w:val="20"/>
                        <w:szCs w:val="16"/>
                      </w:rPr>
                    </w:pPr>
                    <w:r w:rsidRPr="00F90A15">
                      <w:rPr>
                        <w:rFonts w:ascii="DINPro-Bold" w:hAnsi="DINPro-Bold" w:cs="DINPro-Bold"/>
                        <w:b/>
                        <w:bCs/>
                        <w:color w:val="A9B7C2"/>
                        <w:sz w:val="20"/>
                        <w:szCs w:val="16"/>
                      </w:rPr>
                      <w:t xml:space="preserve">NADAČNÍ </w:t>
                    </w:r>
                    <w:r w:rsidR="00BA0EBC" w:rsidRPr="00F90A15">
                      <w:rPr>
                        <w:rFonts w:ascii="DINPro-Bold" w:hAnsi="DINPro-Bold" w:cs="DINPro-Bold"/>
                        <w:b/>
                        <w:bCs/>
                        <w:color w:val="A9B7C2"/>
                        <w:sz w:val="20"/>
                        <w:szCs w:val="16"/>
                      </w:rPr>
                      <w:t xml:space="preserve"> F</w:t>
                    </w:r>
                    <w:r w:rsidRPr="00F90A15">
                      <w:rPr>
                        <w:rFonts w:ascii="DINPro-Bold" w:hAnsi="DINPro-Bold" w:cs="DINPro-Bold"/>
                        <w:b/>
                        <w:bCs/>
                        <w:color w:val="A9B7C2"/>
                        <w:sz w:val="20"/>
                        <w:szCs w:val="16"/>
                      </w:rPr>
                      <w:t>OND VĚČNÁ NADĚJE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69E" w:rsidRPr="007B3B1F">
      <w:rPr>
        <w:rFonts w:ascii="Open Sans" w:eastAsia="Times New Roman" w:hAnsi="Open Sans" w:cs="Open Sans"/>
        <w:color w:val="767171" w:themeColor="background2" w:themeShade="80"/>
        <w:sz w:val="22"/>
      </w:rPr>
      <w:t xml:space="preserve"> </w:t>
    </w:r>
  </w:p>
  <w:p w14:paraId="22E1BF4A" w14:textId="36F70C8E" w:rsidR="0010469E" w:rsidRDefault="00775F69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D2A1B86" wp14:editId="71442910">
              <wp:simplePos x="0" y="0"/>
              <wp:positionH relativeFrom="page">
                <wp:posOffset>3291840</wp:posOffset>
              </wp:positionH>
              <wp:positionV relativeFrom="page">
                <wp:posOffset>9890760</wp:posOffset>
              </wp:positionV>
              <wp:extent cx="815340" cy="365760"/>
              <wp:effectExtent l="0" t="0" r="3810" b="15240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44677" w14:textId="77777777" w:rsidR="0010469E" w:rsidRPr="00F90A15" w:rsidRDefault="0010469E" w:rsidP="0010469E">
                          <w:pPr>
                            <w:jc w:val="both"/>
                            <w:rPr>
                              <w:rFonts w:ascii="DINPro" w:eastAsiaTheme="minorHAnsi" w:hAnsi="DINPro" w:cs="DINPro"/>
                              <w:color w:val="A9B7C2"/>
                              <w:sz w:val="20"/>
                              <w:szCs w:val="18"/>
                              <w:lang w:val="cs-CZ"/>
                            </w:rPr>
                          </w:pPr>
                          <w:r w:rsidRPr="00F90A15">
                            <w:rPr>
                              <w:rFonts w:ascii="DINPro" w:eastAsiaTheme="minorHAnsi" w:hAnsi="DINPro" w:cs="DINPro"/>
                              <w:color w:val="A9B7C2"/>
                              <w:sz w:val="20"/>
                              <w:szCs w:val="18"/>
                              <w:lang w:val="cs-CZ"/>
                            </w:rPr>
                            <w:t>IČO 05931142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A1B86" id="Textové pole 12" o:spid="_x0000_s1028" type="#_x0000_t202" style="position:absolute;margin-left:259.2pt;margin-top:778.8pt;width:64.2pt;height:28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" filled="f" stroked="f">
              <v:textbox inset="0,0,0,0">
                <w:txbxContent>
                  <w:p w14:paraId="3D044677" w14:textId="77777777" w:rsidR="0010469E" w:rsidRPr="00F90A15" w:rsidRDefault="0010469E" w:rsidP="0010469E">
                    <w:pPr>
                      <w:jc w:val="both"/>
                      <w:rPr>
                        <w:rFonts w:ascii="DINPro" w:eastAsiaTheme="minorHAnsi" w:hAnsi="DINPro" w:cs="DINPro"/>
                        <w:color w:val="A9B7C2"/>
                        <w:sz w:val="20"/>
                        <w:szCs w:val="18"/>
                        <w:lang w:val="cs-CZ"/>
                      </w:rPr>
                    </w:pPr>
                    <w:r w:rsidRPr="00F90A15">
                      <w:rPr>
                        <w:rFonts w:ascii="DINPro" w:eastAsiaTheme="minorHAnsi" w:hAnsi="DINPro" w:cs="DINPro"/>
                        <w:color w:val="A9B7C2"/>
                        <w:sz w:val="20"/>
                        <w:szCs w:val="18"/>
                        <w:lang w:val="cs-CZ"/>
                      </w:rPr>
                      <w:t>IČO 05931142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BDBA8FD" wp14:editId="5EE84AB7">
              <wp:simplePos x="0" y="0"/>
              <wp:positionH relativeFrom="page">
                <wp:posOffset>1828800</wp:posOffset>
              </wp:positionH>
              <wp:positionV relativeFrom="page">
                <wp:posOffset>9890760</wp:posOffset>
              </wp:positionV>
              <wp:extent cx="1036320" cy="337185"/>
              <wp:effectExtent l="0" t="0" r="11430" b="5715"/>
              <wp:wrapNone/>
              <wp:docPr id="13" name="Textové po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FC3CA" w14:textId="77777777" w:rsidR="0010469E" w:rsidRPr="00F90A15" w:rsidRDefault="0010469E" w:rsidP="0010469E">
                          <w:pPr>
                            <w:jc w:val="both"/>
                            <w:rPr>
                              <w:rFonts w:ascii="DINPro" w:eastAsiaTheme="minorHAnsi" w:hAnsi="DINPro" w:cs="DINPro"/>
                              <w:color w:val="A9B7C2"/>
                              <w:sz w:val="20"/>
                              <w:szCs w:val="16"/>
                              <w:lang w:val="cs-CZ"/>
                            </w:rPr>
                          </w:pPr>
                          <w:r w:rsidRPr="00F90A15">
                            <w:rPr>
                              <w:rFonts w:ascii="DINPro" w:eastAsiaTheme="minorHAnsi" w:hAnsi="DINPro" w:cs="DINPro"/>
                              <w:color w:val="A9B7C2"/>
                              <w:sz w:val="20"/>
                              <w:szCs w:val="16"/>
                              <w:lang w:val="cs-CZ"/>
                            </w:rPr>
                            <w:t>Varšavská 714/38 120 00 Praha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BA8FD" id="Textové pole 13" o:spid="_x0000_s1029" type="#_x0000_t202" style="position:absolute;margin-left:2in;margin-top:778.8pt;width:81.6pt;height:26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" filled="f" stroked="f">
              <v:textbox inset="0,0,0,0">
                <w:txbxContent>
                  <w:p w14:paraId="755FC3CA" w14:textId="77777777" w:rsidR="0010469E" w:rsidRPr="00F90A15" w:rsidRDefault="0010469E" w:rsidP="0010469E">
                    <w:pPr>
                      <w:jc w:val="both"/>
                      <w:rPr>
                        <w:rFonts w:ascii="DINPro" w:eastAsiaTheme="minorHAnsi" w:hAnsi="DINPro" w:cs="DINPro"/>
                        <w:color w:val="A9B7C2"/>
                        <w:sz w:val="20"/>
                        <w:szCs w:val="16"/>
                        <w:lang w:val="cs-CZ"/>
                      </w:rPr>
                    </w:pPr>
                    <w:r w:rsidRPr="00F90A15">
                      <w:rPr>
                        <w:rFonts w:ascii="DINPro" w:eastAsiaTheme="minorHAnsi" w:hAnsi="DINPro" w:cs="DINPro"/>
                        <w:color w:val="A9B7C2"/>
                        <w:sz w:val="20"/>
                        <w:szCs w:val="16"/>
                        <w:lang w:val="cs-CZ"/>
                      </w:rPr>
                      <w:t>Varšavská 714/38 120 00 Praha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48AC"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B7A7CB4" wp14:editId="10872AB8">
              <wp:simplePos x="0" y="0"/>
              <wp:positionH relativeFrom="page">
                <wp:posOffset>4678680</wp:posOffset>
              </wp:positionH>
              <wp:positionV relativeFrom="page">
                <wp:posOffset>9890760</wp:posOffset>
              </wp:positionV>
              <wp:extent cx="894080" cy="541020"/>
              <wp:effectExtent l="0" t="0" r="1270" b="1143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6CDFD" w14:textId="2740D5B2" w:rsidR="0010469E" w:rsidRPr="00F90A15" w:rsidRDefault="00A4090E" w:rsidP="0010469E">
                          <w:pPr>
                            <w:jc w:val="both"/>
                            <w:rPr>
                              <w:rFonts w:ascii="DINPro" w:eastAsiaTheme="minorHAnsi" w:hAnsi="DINPro" w:cs="DINPro"/>
                              <w:color w:val="A9B7C2"/>
                              <w:sz w:val="20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DINPro" w:eastAsiaTheme="minorHAnsi" w:hAnsi="DINPro" w:cs="DINPro"/>
                              <w:color w:val="A9B7C2"/>
                              <w:sz w:val="20"/>
                              <w:szCs w:val="16"/>
                              <w:lang w:val="cs-CZ"/>
                            </w:rPr>
                            <w:t>N</w:t>
                          </w:r>
                          <w:r w:rsidR="0010469E" w:rsidRPr="00F90A15">
                            <w:rPr>
                              <w:rFonts w:ascii="DINPro" w:eastAsiaTheme="minorHAnsi" w:hAnsi="DINPro" w:cs="DINPro"/>
                              <w:color w:val="A9B7C2"/>
                              <w:sz w:val="20"/>
                              <w:szCs w:val="16"/>
                              <w:lang w:val="cs-CZ"/>
                            </w:rPr>
                            <w:t>1478, Městský soud v Praze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A7CB4" id="Textové pole 11" o:spid="_x0000_s1030" type="#_x0000_t202" style="position:absolute;margin-left:368.4pt;margin-top:778.8pt;width:70.4pt;height:42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" filled="f" stroked="f">
              <v:textbox inset="0,0,0,0">
                <w:txbxContent>
                  <w:p w14:paraId="4D26CDFD" w14:textId="2740D5B2" w:rsidR="0010469E" w:rsidRPr="00F90A15" w:rsidRDefault="00A4090E" w:rsidP="0010469E">
                    <w:pPr>
                      <w:jc w:val="both"/>
                      <w:rPr>
                        <w:rFonts w:ascii="DINPro" w:eastAsiaTheme="minorHAnsi" w:hAnsi="DINPro" w:cs="DINPro"/>
                        <w:color w:val="A9B7C2"/>
                        <w:sz w:val="20"/>
                        <w:szCs w:val="16"/>
                        <w:lang w:val="cs-CZ"/>
                      </w:rPr>
                    </w:pPr>
                    <w:r>
                      <w:rPr>
                        <w:rFonts w:ascii="DINPro" w:eastAsiaTheme="minorHAnsi" w:hAnsi="DINPro" w:cs="DINPro"/>
                        <w:color w:val="A9B7C2"/>
                        <w:sz w:val="20"/>
                        <w:szCs w:val="16"/>
                        <w:lang w:val="cs-CZ"/>
                      </w:rPr>
                      <w:t>N</w:t>
                    </w:r>
                    <w:r w:rsidR="0010469E" w:rsidRPr="00F90A15">
                      <w:rPr>
                        <w:rFonts w:ascii="DINPro" w:eastAsiaTheme="minorHAnsi" w:hAnsi="DINPro" w:cs="DINPro"/>
                        <w:color w:val="A9B7C2"/>
                        <w:sz w:val="20"/>
                        <w:szCs w:val="16"/>
                        <w:lang w:val="cs-CZ"/>
                      </w:rPr>
                      <w:t>1478, Městský soud v Praze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743680" w14:textId="77777777" w:rsidR="00F66827" w:rsidRDefault="00F66827">
    <w:pPr>
      <w:rPr>
        <w:rFonts w:ascii="Open Sans" w:eastAsia="Times New Roman" w:hAnsi="Open Sans" w:cs="Open Sans"/>
        <w:color w:val="767171" w:themeColor="background2" w:themeShade="8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86233" w14:textId="77777777" w:rsidR="00843A4B" w:rsidRDefault="00843A4B">
      <w:r>
        <w:separator/>
      </w:r>
    </w:p>
  </w:footnote>
  <w:footnote w:type="continuationSeparator" w:id="0">
    <w:p w14:paraId="7C477E7C" w14:textId="77777777" w:rsidR="00843A4B" w:rsidRDefault="00843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EC4C" w14:textId="77777777" w:rsidR="00F66827" w:rsidRDefault="0022287A">
    <w:pPr>
      <w:pStyle w:val="Zhlav"/>
    </w:pPr>
    <w:r>
      <w:rPr>
        <w:noProof/>
        <w:lang w:val="en-US"/>
      </w:rPr>
      <w:drawing>
        <wp:anchor distT="0" distB="0" distL="114300" distR="116205" simplePos="0" relativeHeight="251660288" behindDoc="1" locked="0" layoutInCell="1" allowOverlap="1" wp14:anchorId="4E143722" wp14:editId="62B1DFD6">
          <wp:simplePos x="0" y="0"/>
          <wp:positionH relativeFrom="column">
            <wp:posOffset>-883285</wp:posOffset>
          </wp:positionH>
          <wp:positionV relativeFrom="paragraph">
            <wp:posOffset>73660</wp:posOffset>
          </wp:positionV>
          <wp:extent cx="7541895" cy="1074420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20DD59" w14:textId="77777777" w:rsidR="00F66827" w:rsidRDefault="00F668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827"/>
    <w:rsid w:val="00006AEF"/>
    <w:rsid w:val="00014A2C"/>
    <w:rsid w:val="00015CE5"/>
    <w:rsid w:val="00030114"/>
    <w:rsid w:val="0010469E"/>
    <w:rsid w:val="001B0ED7"/>
    <w:rsid w:val="001B4F55"/>
    <w:rsid w:val="001C3706"/>
    <w:rsid w:val="0021690C"/>
    <w:rsid w:val="0022287A"/>
    <w:rsid w:val="00246740"/>
    <w:rsid w:val="002C0499"/>
    <w:rsid w:val="003819BA"/>
    <w:rsid w:val="003B379A"/>
    <w:rsid w:val="003C0781"/>
    <w:rsid w:val="00436903"/>
    <w:rsid w:val="005352F8"/>
    <w:rsid w:val="00546EE0"/>
    <w:rsid w:val="00556F33"/>
    <w:rsid w:val="005F70F2"/>
    <w:rsid w:val="006775C3"/>
    <w:rsid w:val="006C2B18"/>
    <w:rsid w:val="00711427"/>
    <w:rsid w:val="007148AC"/>
    <w:rsid w:val="0074694C"/>
    <w:rsid w:val="00775F69"/>
    <w:rsid w:val="0078203A"/>
    <w:rsid w:val="00843A4B"/>
    <w:rsid w:val="008725D7"/>
    <w:rsid w:val="008834E5"/>
    <w:rsid w:val="00931570"/>
    <w:rsid w:val="0093446E"/>
    <w:rsid w:val="009C46FA"/>
    <w:rsid w:val="00A4090E"/>
    <w:rsid w:val="00A84036"/>
    <w:rsid w:val="00A96844"/>
    <w:rsid w:val="00B77201"/>
    <w:rsid w:val="00B81236"/>
    <w:rsid w:val="00BA0EBC"/>
    <w:rsid w:val="00BD6C3F"/>
    <w:rsid w:val="00C21F20"/>
    <w:rsid w:val="00C5164C"/>
    <w:rsid w:val="00D35AFF"/>
    <w:rsid w:val="00D94D42"/>
    <w:rsid w:val="00DC1B3C"/>
    <w:rsid w:val="00DC53F5"/>
    <w:rsid w:val="00E81073"/>
    <w:rsid w:val="00EE10B2"/>
    <w:rsid w:val="00EF637F"/>
    <w:rsid w:val="00F66827"/>
    <w:rsid w:val="00F9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6853B"/>
  <w15:docId w15:val="{08803AF8-7A35-42E1-BF39-7ED5E15B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3B77"/>
    <w:rPr>
      <w:rFonts w:ascii="Calibri" w:eastAsiaTheme="minorEastAsia" w:hAnsi="Calibri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2E552F"/>
  </w:style>
  <w:style w:type="character" w:customStyle="1" w:styleId="ZpatChar">
    <w:name w:val="Zápatí Char"/>
    <w:basedOn w:val="Standardnpsmoodstavce"/>
    <w:link w:val="Zpat"/>
    <w:uiPriority w:val="99"/>
    <w:qFormat/>
    <w:rsid w:val="002E552F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2DBB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96EA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96EA7"/>
    <w:rPr>
      <w:rFonts w:eastAsiaTheme="minorEastAsia"/>
      <w:sz w:val="20"/>
      <w:szCs w:val="2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96EA7"/>
    <w:rPr>
      <w:rFonts w:eastAsiaTheme="minorEastAsia"/>
      <w:b/>
      <w:bCs/>
      <w:sz w:val="20"/>
      <w:szCs w:val="20"/>
      <w:lang w:val="en-US"/>
    </w:rPr>
  </w:style>
  <w:style w:type="character" w:customStyle="1" w:styleId="InternetLink">
    <w:name w:val="Internet Link"/>
    <w:basedOn w:val="Standardnpsmoodstavce"/>
    <w:uiPriority w:val="99"/>
    <w:unhideWhenUsed/>
    <w:rsid w:val="0066732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B23D05"/>
    <w:rPr>
      <w:i/>
      <w:iCs/>
    </w:rPr>
  </w:style>
  <w:style w:type="character" w:customStyle="1" w:styleId="apple-converted-space">
    <w:name w:val="apple-converted-space"/>
    <w:basedOn w:val="Standardnpsmoodstavce"/>
    <w:qFormat/>
    <w:rsid w:val="00B23D05"/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ED08AC"/>
    <w:rPr>
      <w:color w:val="808080"/>
      <w:shd w:val="clear" w:color="auto" w:fill="E6E6E6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AE06CA"/>
    <w:rPr>
      <w:rFonts w:ascii="Arial Black" w:eastAsia="Arial Black" w:hAnsi="Arial Black" w:cs="Arial Black"/>
      <w:sz w:val="20"/>
      <w:szCs w:val="20"/>
      <w:lang w:eastAsia="cs-CZ" w:bidi="cs-CZ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DINPro" w:eastAsiaTheme="minorHAnsi" w:hAnsi="DINPro" w:cs="DINPro"/>
      <w:b/>
      <w:color w:val="A9B7C2"/>
      <w:szCs w:val="20"/>
      <w:lang w:val="cs-CZ"/>
    </w:rPr>
  </w:style>
  <w:style w:type="character" w:customStyle="1" w:styleId="ListLabel3">
    <w:name w:val="ListLabel 3"/>
    <w:qFormat/>
    <w:rPr>
      <w:rFonts w:ascii="DINPro-Bold" w:hAnsi="DINPro-Bold" w:cs="DINPro-Bold"/>
      <w:b/>
      <w:bCs/>
      <w:color w:val="A9B7C2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sid w:val="00AE06CA"/>
    <w:pPr>
      <w:widowControl w:val="0"/>
    </w:pPr>
    <w:rPr>
      <w:rFonts w:ascii="Arial Black" w:eastAsia="Arial Black" w:hAnsi="Arial Black" w:cs="Arial Black"/>
      <w:sz w:val="20"/>
      <w:szCs w:val="20"/>
      <w:lang w:val="cs-CZ" w:eastAsia="cs-CZ" w:bidi="cs-CZ"/>
    </w:r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styleId="Zhlav">
    <w:name w:val="header"/>
    <w:basedOn w:val="Normln"/>
    <w:link w:val="ZhlavChar"/>
    <w:uiPriority w:val="99"/>
    <w:unhideWhenUsed/>
    <w:rsid w:val="002E552F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2E552F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2DBB"/>
    <w:rPr>
      <w:rFonts w:ascii="Lucida Grande" w:eastAsiaTheme="minorHAnsi" w:hAnsi="Lucida Grande" w:cs="Lucida Grande"/>
      <w:sz w:val="18"/>
      <w:szCs w:val="18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96E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96EA7"/>
    <w:rPr>
      <w:b/>
      <w:bCs/>
    </w:rPr>
  </w:style>
  <w:style w:type="paragraph" w:styleId="Revize">
    <w:name w:val="Revision"/>
    <w:uiPriority w:val="99"/>
    <w:semiHidden/>
    <w:qFormat/>
    <w:rsid w:val="005B09EF"/>
    <w:rPr>
      <w:rFonts w:ascii="Calibri" w:eastAsiaTheme="minorEastAsia" w:hAnsi="Calibri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C18A6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cs-CZ"/>
    </w:rPr>
  </w:style>
  <w:style w:type="paragraph" w:customStyle="1" w:styleId="Zkladnodstavec">
    <w:name w:val="[Základní odstavec]"/>
    <w:basedOn w:val="Normln"/>
    <w:uiPriority w:val="99"/>
    <w:qFormat/>
    <w:rsid w:val="00B6165A"/>
    <w:pPr>
      <w:widowControl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cs-CZ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uiPriority w:val="39"/>
    <w:rsid w:val="007F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nadje">
    <w:name w:val="Nadpis naděje"/>
    <w:basedOn w:val="Normln"/>
    <w:qFormat/>
    <w:rsid w:val="008834E5"/>
    <w:pPr>
      <w:widowControl w:val="0"/>
      <w:spacing w:after="567" w:line="264" w:lineRule="auto"/>
      <w:jc w:val="center"/>
      <w:textAlignment w:val="center"/>
    </w:pPr>
    <w:rPr>
      <w:rFonts w:ascii="Arial" w:eastAsiaTheme="minorHAnsi" w:hAnsi="Arial" w:cs="MinionPro-Regular"/>
      <w:b/>
      <w:color w:val="A9B7C2"/>
      <w:sz w:val="30"/>
      <w:lang w:val="cs-CZ"/>
    </w:rPr>
  </w:style>
  <w:style w:type="character" w:customStyle="1" w:styleId="Internetovodkaz">
    <w:name w:val="Internetový odkaz"/>
    <w:rsid w:val="008834E5"/>
    <w:rPr>
      <w:color w:val="000080"/>
      <w:u w:val="single"/>
    </w:rPr>
  </w:style>
  <w:style w:type="character" w:styleId="Hypertextovodkaz">
    <w:name w:val="Hyperlink"/>
    <w:basedOn w:val="Standardnpsmoodstavce"/>
    <w:uiPriority w:val="99"/>
    <w:unhideWhenUsed/>
    <w:rsid w:val="002467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ecnanadej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icketstream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vecnanadeje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vecnanadeje.org/zastity-2019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cnanadeje.cz/" TargetMode="External"/><Relationship Id="rId1" Type="http://schemas.openxmlformats.org/officeDocument/2006/relationships/hyperlink" Target="http://www.vecnanadej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5BB3CF4726949BEB6F200EA33C228" ma:contentTypeVersion="0" ma:contentTypeDescription="Vytvoří nový dokument" ma:contentTypeScope="" ma:versionID="855a4f68f376e7fad2616859351801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AED3-DE08-4A1D-961C-0C9C41BA3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3F140-0518-4438-AF64-4045D6370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32B83-38D1-4850-AEFF-AD0B91959D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83B44-2CD4-4200-A936-1A25040D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Žáčková</dc:creator>
  <dc:description/>
  <cp:lastModifiedBy>Klára Kubíčková</cp:lastModifiedBy>
  <cp:revision>37</cp:revision>
  <cp:lastPrinted>2019-08-13T08:18:00Z</cp:lastPrinted>
  <dcterms:created xsi:type="dcterms:W3CDTF">2019-05-06T22:03:00Z</dcterms:created>
  <dcterms:modified xsi:type="dcterms:W3CDTF">2019-08-13T18:07:00Z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0x010100C215BB3CF4726949BEB6F200EA33C228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